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AE1B" w14:textId="77777777" w:rsidR="0084264A" w:rsidRPr="0084264A" w:rsidRDefault="0084264A" w:rsidP="0084264A">
      <w:pPr>
        <w:jc w:val="center"/>
        <w:rPr>
          <w:sz w:val="36"/>
          <w:szCs w:val="36"/>
        </w:rPr>
      </w:pPr>
      <w:r w:rsidRPr="0084264A">
        <w:rPr>
          <w:sz w:val="36"/>
          <w:szCs w:val="36"/>
        </w:rPr>
        <w:t>Minutes of Leasingham Community Benefit Society</w:t>
      </w:r>
      <w:r>
        <w:rPr>
          <w:sz w:val="36"/>
          <w:szCs w:val="36"/>
        </w:rPr>
        <w:t>’s</w:t>
      </w:r>
    </w:p>
    <w:p w14:paraId="4D4C089E" w14:textId="77777777" w:rsidR="004063B9" w:rsidRDefault="0084264A">
      <w:pPr>
        <w:jc w:val="center"/>
        <w:rPr>
          <w:sz w:val="36"/>
          <w:szCs w:val="36"/>
        </w:rPr>
      </w:pPr>
      <w:r>
        <w:rPr>
          <w:sz w:val="36"/>
          <w:szCs w:val="36"/>
        </w:rPr>
        <w:t xml:space="preserve">First </w:t>
      </w:r>
      <w:r w:rsidR="00D859B9">
        <w:rPr>
          <w:sz w:val="36"/>
          <w:szCs w:val="36"/>
        </w:rPr>
        <w:t xml:space="preserve">Annual Members’ Meeting </w:t>
      </w:r>
    </w:p>
    <w:p w14:paraId="78F361D2" w14:textId="77777777" w:rsidR="004063B9" w:rsidRDefault="00D859B9">
      <w:pPr>
        <w:jc w:val="center"/>
        <w:rPr>
          <w:sz w:val="36"/>
          <w:szCs w:val="36"/>
        </w:rPr>
      </w:pPr>
      <w:r>
        <w:rPr>
          <w:sz w:val="36"/>
          <w:szCs w:val="36"/>
        </w:rPr>
        <w:t>0n Sunday 21</w:t>
      </w:r>
      <w:r>
        <w:rPr>
          <w:sz w:val="36"/>
          <w:szCs w:val="36"/>
          <w:vertAlign w:val="superscript"/>
        </w:rPr>
        <w:t>st</w:t>
      </w:r>
      <w:r>
        <w:rPr>
          <w:sz w:val="36"/>
          <w:szCs w:val="36"/>
        </w:rPr>
        <w:t xml:space="preserve"> July 2019 at 3pm at Leasingham Village Hall</w:t>
      </w:r>
    </w:p>
    <w:p w14:paraId="2BFCBFFC" w14:textId="77777777" w:rsidR="004063B9" w:rsidRDefault="004063B9">
      <w:pPr>
        <w:jc w:val="center"/>
        <w:rPr>
          <w:sz w:val="36"/>
          <w:szCs w:val="36"/>
        </w:rPr>
      </w:pPr>
    </w:p>
    <w:p w14:paraId="1A5DE26B" w14:textId="77777777" w:rsidR="0084264A" w:rsidRDefault="0084264A" w:rsidP="00A25F7B">
      <w:pPr>
        <w:pStyle w:val="ListParagraph"/>
        <w:numPr>
          <w:ilvl w:val="0"/>
          <w:numId w:val="1"/>
        </w:numPr>
        <w:rPr>
          <w:i/>
        </w:rPr>
      </w:pPr>
      <w:r w:rsidRPr="00755359">
        <w:rPr>
          <w:i/>
          <w:u w:val="single"/>
        </w:rPr>
        <w:t>Chairman’s Welcome</w:t>
      </w:r>
      <w:r w:rsidRPr="0084264A">
        <w:rPr>
          <w:i/>
        </w:rPr>
        <w:t xml:space="preserve"> </w:t>
      </w:r>
      <w:r>
        <w:rPr>
          <w:i/>
        </w:rPr>
        <w:t>–</w:t>
      </w:r>
    </w:p>
    <w:p w14:paraId="1EC3DB5F" w14:textId="77777777" w:rsidR="0084264A" w:rsidRPr="0084264A" w:rsidRDefault="0084264A" w:rsidP="0084264A">
      <w:pPr>
        <w:pStyle w:val="ListParagraph"/>
        <w:ind w:left="360"/>
        <w:rPr>
          <w:i/>
        </w:rPr>
      </w:pPr>
    </w:p>
    <w:p w14:paraId="5AC37D56" w14:textId="5055F46F" w:rsidR="004063B9" w:rsidRPr="00A25F7B" w:rsidRDefault="00D859B9" w:rsidP="0084264A">
      <w:pPr>
        <w:pStyle w:val="ListParagraph"/>
        <w:ind w:left="360"/>
      </w:pPr>
      <w:r>
        <w:t xml:space="preserve"> </w:t>
      </w:r>
      <w:r w:rsidRPr="0084264A">
        <w:t xml:space="preserve">Dave </w:t>
      </w:r>
      <w:r w:rsidR="00031783">
        <w:t xml:space="preserve">Warner </w:t>
      </w:r>
      <w:r w:rsidR="00532E37">
        <w:t>welcomed all</w:t>
      </w:r>
      <w:r>
        <w:t xml:space="preserve"> </w:t>
      </w:r>
      <w:r w:rsidR="0084264A">
        <w:t xml:space="preserve">to this first AGM </w:t>
      </w:r>
      <w:r>
        <w:t xml:space="preserve">and </w:t>
      </w:r>
      <w:r w:rsidR="0084264A">
        <w:t xml:space="preserve">asked all members to who had not already cast their votes to </w:t>
      </w:r>
      <w:r>
        <w:t xml:space="preserve">do </w:t>
      </w:r>
      <w:r w:rsidR="0084264A">
        <w:t xml:space="preserve">so as soon as possible at </w:t>
      </w:r>
      <w:r w:rsidR="00532E37">
        <w:t>the break</w:t>
      </w:r>
      <w:r>
        <w:t xml:space="preserve"> to aid a timely count </w:t>
      </w:r>
    </w:p>
    <w:p w14:paraId="18AC446E" w14:textId="77777777" w:rsidR="00A25F7B" w:rsidRDefault="00A25F7B" w:rsidP="00A25F7B">
      <w:pPr>
        <w:pStyle w:val="ListParagraph"/>
        <w:ind w:left="360"/>
      </w:pPr>
    </w:p>
    <w:p w14:paraId="23C9F0ED" w14:textId="77777777" w:rsidR="0084264A" w:rsidRPr="00755359" w:rsidRDefault="00D859B9">
      <w:pPr>
        <w:pStyle w:val="ListParagraph"/>
        <w:numPr>
          <w:ilvl w:val="0"/>
          <w:numId w:val="1"/>
        </w:numPr>
        <w:rPr>
          <w:b/>
          <w:u w:val="single"/>
        </w:rPr>
      </w:pPr>
      <w:r w:rsidRPr="00755359">
        <w:rPr>
          <w:i/>
          <w:u w:val="single"/>
        </w:rPr>
        <w:t>Apologies</w:t>
      </w:r>
      <w:r w:rsidRPr="00755359">
        <w:rPr>
          <w:u w:val="single"/>
        </w:rPr>
        <w:t>-</w:t>
      </w:r>
    </w:p>
    <w:p w14:paraId="152C7A15" w14:textId="77777777" w:rsidR="0084264A" w:rsidRPr="0084264A" w:rsidRDefault="0084264A" w:rsidP="0084264A">
      <w:pPr>
        <w:pStyle w:val="ListParagraph"/>
        <w:ind w:left="360"/>
        <w:rPr>
          <w:b/>
        </w:rPr>
      </w:pPr>
    </w:p>
    <w:p w14:paraId="66544421" w14:textId="1BBFDB3F" w:rsidR="00142458" w:rsidRPr="0084264A" w:rsidRDefault="0084264A" w:rsidP="0084264A">
      <w:pPr>
        <w:pStyle w:val="ListParagraph"/>
        <w:ind w:left="360"/>
      </w:pPr>
      <w:r w:rsidRPr="0084264A">
        <w:t xml:space="preserve">Joan </w:t>
      </w:r>
      <w:r w:rsidR="00031783">
        <w:t xml:space="preserve">Lawton </w:t>
      </w:r>
      <w:r>
        <w:t xml:space="preserve">pointed out before reading out the apologies that she was using a voice recorder to aid </w:t>
      </w:r>
      <w:r w:rsidR="00142458" w:rsidRPr="0084264A">
        <w:t xml:space="preserve">accuracy of </w:t>
      </w:r>
      <w:r w:rsidRPr="0084264A">
        <w:t xml:space="preserve">minutes. </w:t>
      </w:r>
      <w:r>
        <w:t xml:space="preserve">Apologies received </w:t>
      </w:r>
      <w:proofErr w:type="gramStart"/>
      <w:r>
        <w:t>were:-</w:t>
      </w:r>
      <w:proofErr w:type="gramEnd"/>
      <w:r>
        <w:t xml:space="preserve">  </w:t>
      </w:r>
    </w:p>
    <w:p w14:paraId="49C69149" w14:textId="77777777" w:rsidR="00142458" w:rsidRPr="0084264A" w:rsidRDefault="00142458" w:rsidP="00142458">
      <w:pPr>
        <w:pStyle w:val="ListParagraph"/>
      </w:pPr>
    </w:p>
    <w:p w14:paraId="61C07B8E" w14:textId="0436A8BC" w:rsidR="004063B9" w:rsidRPr="0084264A" w:rsidRDefault="00D859B9" w:rsidP="00142458">
      <w:pPr>
        <w:pStyle w:val="ListParagraph"/>
        <w:ind w:left="360"/>
      </w:pPr>
      <w:r w:rsidRPr="0084264A">
        <w:t>Margaret Davidson, Eleanor Franklin, Ann Butte</w:t>
      </w:r>
      <w:r w:rsidR="008C4815" w:rsidRPr="0084264A">
        <w:t>ry,</w:t>
      </w:r>
      <w:r w:rsidR="00A25F7B" w:rsidRPr="0084264A">
        <w:t xml:space="preserve"> Gill Marshall, Carol, Martin and Amy </w:t>
      </w:r>
      <w:proofErr w:type="spellStart"/>
      <w:r w:rsidR="00A25F7B" w:rsidRPr="0084264A">
        <w:t>Tokley</w:t>
      </w:r>
      <w:proofErr w:type="spellEnd"/>
      <w:r w:rsidR="00A25F7B" w:rsidRPr="0084264A">
        <w:t>, Margaret and Terence Donovan, Carly and Gavin Renaud,</w:t>
      </w:r>
      <w:r w:rsidR="00D92F92">
        <w:t xml:space="preserve"> Heather</w:t>
      </w:r>
      <w:r w:rsidR="00A25F7B" w:rsidRPr="0084264A">
        <w:t xml:space="preserve"> </w:t>
      </w:r>
      <w:r w:rsidR="0059145A">
        <w:t xml:space="preserve">and Grant </w:t>
      </w:r>
      <w:r w:rsidR="00A25F7B" w:rsidRPr="0084264A">
        <w:t>Beecham, Derek Law, Anthony, Alison, Kate, Ian and Andrew Edwards</w:t>
      </w:r>
      <w:r w:rsidR="00845FC9" w:rsidRPr="0084264A">
        <w:t xml:space="preserve">, Colin and Diane Hibberd, Nicola Hibberd, Selena and David Crowther </w:t>
      </w:r>
      <w:r w:rsidR="00532E37">
        <w:t>, Carl &amp; Frankie Garri</w:t>
      </w:r>
      <w:r w:rsidR="00031783">
        <w:t>c</w:t>
      </w:r>
      <w:r w:rsidR="00532E37">
        <w:t xml:space="preserve">k-Smith, Katy Farrow, John, Tom, &amp; </w:t>
      </w:r>
      <w:r w:rsidR="00031783">
        <w:t>Kim</w:t>
      </w:r>
      <w:r w:rsidR="00532E37">
        <w:t xml:space="preserve"> Rayner, Peter </w:t>
      </w:r>
      <w:r w:rsidR="006C6DB3">
        <w:t xml:space="preserve">&amp; Richard </w:t>
      </w:r>
      <w:r w:rsidR="00532E37">
        <w:t xml:space="preserve">Sharpe, </w:t>
      </w:r>
      <w:r w:rsidR="00A25F7B" w:rsidRPr="0084264A">
        <w:t xml:space="preserve"> </w:t>
      </w:r>
      <w:r w:rsidR="006C6DB3">
        <w:t xml:space="preserve">Angela, Hannah &amp; Robert Aitkin </w:t>
      </w:r>
      <w:r w:rsidRPr="0084264A">
        <w:t xml:space="preserve"> </w:t>
      </w:r>
    </w:p>
    <w:p w14:paraId="3050CEDA" w14:textId="77777777" w:rsidR="004063B9" w:rsidRDefault="004063B9" w:rsidP="006C6DB3"/>
    <w:p w14:paraId="271C59FD" w14:textId="77777777" w:rsidR="006C6DB3" w:rsidRPr="006C6DB3" w:rsidRDefault="00D859B9">
      <w:pPr>
        <w:pStyle w:val="ListParagraph"/>
        <w:numPr>
          <w:ilvl w:val="0"/>
          <w:numId w:val="1"/>
        </w:numPr>
        <w:rPr>
          <w:b/>
        </w:rPr>
      </w:pPr>
      <w:r w:rsidRPr="00755359">
        <w:rPr>
          <w:i/>
          <w:u w:val="single"/>
        </w:rPr>
        <w:t>Management Committee’s Reports</w:t>
      </w:r>
      <w:r>
        <w:t xml:space="preserve"> – </w:t>
      </w:r>
    </w:p>
    <w:p w14:paraId="05B4FBC1" w14:textId="77777777" w:rsidR="006C6DB3" w:rsidRPr="006C6DB3" w:rsidRDefault="006C6DB3" w:rsidP="006C6DB3">
      <w:pPr>
        <w:pStyle w:val="ListParagraph"/>
        <w:ind w:left="360"/>
        <w:rPr>
          <w:b/>
        </w:rPr>
      </w:pPr>
    </w:p>
    <w:p w14:paraId="0B2AE179" w14:textId="77777777" w:rsidR="004063B9" w:rsidRPr="006C6DB3" w:rsidRDefault="00D859B9" w:rsidP="006C6DB3">
      <w:pPr>
        <w:pStyle w:val="ListParagraph"/>
        <w:ind w:left="360"/>
      </w:pPr>
      <w:r w:rsidRPr="006C6DB3">
        <w:t xml:space="preserve">Joan </w:t>
      </w:r>
      <w:r w:rsidR="006C6DB3">
        <w:t xml:space="preserve">informed the meeting that she will </w:t>
      </w:r>
      <w:r w:rsidRPr="006C6DB3">
        <w:t>hand over to the relevant person to read out the Management Committee</w:t>
      </w:r>
      <w:r w:rsidR="00FA7A8A">
        <w:t>’</w:t>
      </w:r>
      <w:r w:rsidRPr="006C6DB3">
        <w:t xml:space="preserve">s </w:t>
      </w:r>
      <w:r w:rsidR="00FA7A8A" w:rsidRPr="006C6DB3">
        <w:t>reports,</w:t>
      </w:r>
      <w:r w:rsidRPr="006C6DB3">
        <w:t xml:space="preserve"> </w:t>
      </w:r>
      <w:r w:rsidR="006C6DB3">
        <w:t>and made</w:t>
      </w:r>
      <w:r w:rsidRPr="006C6DB3">
        <w:t xml:space="preserve"> it clear </w:t>
      </w:r>
      <w:r w:rsidR="006C6DB3">
        <w:t xml:space="preserve">that </w:t>
      </w:r>
      <w:r w:rsidRPr="006C6DB3">
        <w:t xml:space="preserve">questions will be taken at the end of all these reports not after each one </w:t>
      </w:r>
    </w:p>
    <w:p w14:paraId="0718A7F1" w14:textId="77777777" w:rsidR="004063B9" w:rsidRDefault="004063B9">
      <w:pPr>
        <w:pStyle w:val="ListParagraph"/>
        <w:ind w:left="360"/>
        <w:rPr>
          <w:b/>
        </w:rPr>
      </w:pPr>
    </w:p>
    <w:p w14:paraId="57EF78E1" w14:textId="77777777" w:rsidR="004063B9" w:rsidRPr="00755359" w:rsidRDefault="00D859B9">
      <w:pPr>
        <w:pStyle w:val="ListParagraph"/>
        <w:numPr>
          <w:ilvl w:val="1"/>
          <w:numId w:val="1"/>
        </w:numPr>
        <w:rPr>
          <w:i/>
          <w:u w:val="single"/>
        </w:rPr>
      </w:pPr>
      <w:r w:rsidRPr="00755359">
        <w:rPr>
          <w:i/>
          <w:u w:val="single"/>
        </w:rPr>
        <w:t xml:space="preserve">Annual Chair’s report- </w:t>
      </w:r>
    </w:p>
    <w:p w14:paraId="18FD2FA6" w14:textId="77777777" w:rsidR="006C6DB3" w:rsidRDefault="006C6DB3" w:rsidP="006C6DB3">
      <w:pPr>
        <w:pStyle w:val="ListParagraph"/>
        <w:ind w:left="792"/>
        <w:rPr>
          <w:i/>
        </w:rPr>
      </w:pPr>
    </w:p>
    <w:p w14:paraId="4419B9F6" w14:textId="77777777" w:rsidR="006C6DB3" w:rsidRDefault="000855A4" w:rsidP="006C6DB3">
      <w:pPr>
        <w:pStyle w:val="ListParagraph"/>
        <w:ind w:left="792"/>
      </w:pPr>
      <w:r>
        <w:t xml:space="preserve">Dave read out the Chair’s report in full, which had already been circulated to members [see appendix 1] </w:t>
      </w:r>
    </w:p>
    <w:p w14:paraId="29FFF739" w14:textId="2CEF973F" w:rsidR="000855A4" w:rsidRPr="006C6DB3" w:rsidRDefault="000855A4" w:rsidP="006C6DB3">
      <w:pPr>
        <w:pStyle w:val="ListParagraph"/>
        <w:ind w:left="792"/>
      </w:pPr>
      <w:r>
        <w:t xml:space="preserve">Following the reading of the report, Pierre Davidson asked to read out a statement from Philip Rowe and Sylvia </w:t>
      </w:r>
      <w:proofErr w:type="spellStart"/>
      <w:r>
        <w:t>Hodgkiss</w:t>
      </w:r>
      <w:proofErr w:type="spellEnd"/>
      <w:r>
        <w:t xml:space="preserve"> </w:t>
      </w:r>
      <w:r w:rsidR="00BB4770">
        <w:t xml:space="preserve">as a right of </w:t>
      </w:r>
      <w:r>
        <w:t xml:space="preserve">reply to some points in this report, it was pointed out by the Secretary [Joan Lawton] that it has been made clear that questions were to be asked at the end of all reports, so this would be the appropriate time for </w:t>
      </w:r>
      <w:r w:rsidR="00032AC5">
        <w:t xml:space="preserve">this. </w:t>
      </w:r>
    </w:p>
    <w:p w14:paraId="5BBC0BEA" w14:textId="77777777" w:rsidR="004063B9" w:rsidRDefault="004063B9">
      <w:pPr>
        <w:pStyle w:val="ListParagraph"/>
        <w:ind w:left="792"/>
      </w:pPr>
    </w:p>
    <w:p w14:paraId="5821F16A" w14:textId="77777777" w:rsidR="000855A4" w:rsidRDefault="00D859B9">
      <w:pPr>
        <w:pStyle w:val="ListParagraph"/>
        <w:numPr>
          <w:ilvl w:val="1"/>
          <w:numId w:val="1"/>
        </w:numPr>
      </w:pPr>
      <w:r w:rsidRPr="00755359">
        <w:rPr>
          <w:i/>
          <w:u w:val="single"/>
        </w:rPr>
        <w:t>Treasurer’s report and Annual Accounts</w:t>
      </w:r>
      <w:r>
        <w:t xml:space="preserve"> –</w:t>
      </w:r>
    </w:p>
    <w:p w14:paraId="29374E72" w14:textId="77777777" w:rsidR="000855A4" w:rsidRDefault="000855A4" w:rsidP="000855A4">
      <w:pPr>
        <w:pStyle w:val="ListParagraph"/>
        <w:ind w:left="792"/>
      </w:pPr>
    </w:p>
    <w:p w14:paraId="49C92436" w14:textId="77777777" w:rsidR="004063B9" w:rsidRDefault="00427B9F" w:rsidP="000855A4">
      <w:pPr>
        <w:pStyle w:val="ListParagraph"/>
        <w:ind w:left="792"/>
      </w:pPr>
      <w:r w:rsidRPr="00427B9F">
        <w:t xml:space="preserve">Frances </w:t>
      </w:r>
      <w:r w:rsidR="000855A4">
        <w:t xml:space="preserve">Franklin as Treasurer informed the meeting that she would hand over to </w:t>
      </w:r>
      <w:r w:rsidR="00D859B9" w:rsidRPr="000855A4">
        <w:t xml:space="preserve">Oliver </w:t>
      </w:r>
      <w:r w:rsidR="00A25F7B" w:rsidRPr="000855A4">
        <w:t xml:space="preserve">Elphick who has been doing the bookkeeping </w:t>
      </w:r>
      <w:r w:rsidR="000855A4">
        <w:t xml:space="preserve">for LCBS </w:t>
      </w:r>
      <w:r w:rsidR="00A25F7B" w:rsidRPr="000855A4">
        <w:t xml:space="preserve">and has prepared the accounts for the committee </w:t>
      </w:r>
      <w:r w:rsidR="000855A4">
        <w:t>so he was the most appropriate person to pres</w:t>
      </w:r>
      <w:r w:rsidR="00032AC5">
        <w:t>ent and explain this report which</w:t>
      </w:r>
      <w:r w:rsidR="000855A4">
        <w:t xml:space="preserve"> has </w:t>
      </w:r>
      <w:r w:rsidR="00032AC5">
        <w:t>already been</w:t>
      </w:r>
      <w:r w:rsidR="000855A4">
        <w:t xml:space="preserve"> circulated to all members </w:t>
      </w:r>
      <w:r w:rsidR="00032AC5">
        <w:t>[see</w:t>
      </w:r>
      <w:r w:rsidR="000855A4">
        <w:t xml:space="preserve"> appendix 2] </w:t>
      </w:r>
    </w:p>
    <w:p w14:paraId="447EF951" w14:textId="77777777" w:rsidR="001656F0" w:rsidRDefault="001656F0" w:rsidP="000855A4">
      <w:pPr>
        <w:pStyle w:val="ListParagraph"/>
        <w:ind w:left="792"/>
      </w:pPr>
    </w:p>
    <w:p w14:paraId="562F8020" w14:textId="3CBB5616" w:rsidR="001656F0" w:rsidRDefault="00745974" w:rsidP="00745974">
      <w:pPr>
        <w:pStyle w:val="ListParagraph"/>
        <w:ind w:left="792"/>
      </w:pPr>
      <w:r w:rsidRPr="00745974">
        <w:t xml:space="preserve">Oliver went through the report explaining the profit and loss account and what running costs entailed – maintenance, insurance, etc. He pointed out that the operating profit for the year was just under £17,000 and there was no Corporation Tax for the year; the charge for Deferred Taxation was an amount that would be payable if all items on which Capital Allowances were being claimed were sold at their current book value, which was most unlikely. He also explained that the line called, Extraordinary Income related to the Plunkett Foundation Grant, which had been given to help purchase the Duke. This was non-repeatable and therefore not part of normal profits. He noted it does not need to be paid back. </w:t>
      </w:r>
      <w:r w:rsidRPr="00745974">
        <w:br/>
      </w:r>
      <w:r w:rsidRPr="00745974">
        <w:lastRenderedPageBreak/>
        <w:br/>
        <w:t>The interest payable was on the loan from Key Fund, made in order to buy the Duke.</w:t>
      </w:r>
      <w:r w:rsidRPr="00745974">
        <w:br/>
      </w:r>
      <w:r w:rsidRPr="00745974">
        <w:br/>
        <w:t>On the balance sheet, the sum included for the property was not merely the £232,000 purchase price but also the stamp duty and the legal fees associated with the purchase.</w:t>
      </w:r>
    </w:p>
    <w:p w14:paraId="77533472" w14:textId="77777777" w:rsidR="001656F0" w:rsidRPr="000855A4" w:rsidRDefault="001656F0" w:rsidP="000855A4">
      <w:pPr>
        <w:pStyle w:val="ListParagraph"/>
        <w:ind w:left="792"/>
      </w:pPr>
    </w:p>
    <w:p w14:paraId="4E0FFE09" w14:textId="77777777" w:rsidR="00A25F7B" w:rsidRPr="00A25F7B" w:rsidRDefault="00A25F7B">
      <w:pPr>
        <w:pStyle w:val="ListParagraph"/>
        <w:numPr>
          <w:ilvl w:val="1"/>
          <w:numId w:val="1"/>
        </w:numPr>
        <w:rPr>
          <w:b/>
        </w:rPr>
      </w:pPr>
    </w:p>
    <w:p w14:paraId="56918C97" w14:textId="77777777" w:rsidR="00953E9C" w:rsidRPr="00755359" w:rsidRDefault="00D859B9" w:rsidP="00A25F7B">
      <w:pPr>
        <w:pStyle w:val="ListParagraph"/>
        <w:ind w:left="792"/>
        <w:rPr>
          <w:i/>
          <w:u w:val="single"/>
        </w:rPr>
      </w:pPr>
      <w:r w:rsidRPr="00755359">
        <w:rPr>
          <w:i/>
          <w:u w:val="single"/>
        </w:rPr>
        <w:t xml:space="preserve">Formal Resolutions- </w:t>
      </w:r>
    </w:p>
    <w:p w14:paraId="28CB5739" w14:textId="77777777" w:rsidR="00953E9C" w:rsidRDefault="00953E9C" w:rsidP="00A25F7B">
      <w:pPr>
        <w:pStyle w:val="ListParagraph"/>
        <w:ind w:left="792"/>
        <w:rPr>
          <w:b/>
          <w:color w:val="FF0000"/>
        </w:rPr>
      </w:pPr>
    </w:p>
    <w:p w14:paraId="1BDDDB6F" w14:textId="77777777" w:rsidR="004063B9" w:rsidRPr="00953E9C" w:rsidRDefault="00953E9C" w:rsidP="00A25F7B">
      <w:pPr>
        <w:pStyle w:val="ListParagraph"/>
        <w:ind w:left="792"/>
      </w:pPr>
      <w:r w:rsidRPr="00953E9C">
        <w:t>Joan introduced this item by explaining that g</w:t>
      </w:r>
      <w:r w:rsidR="00CB5F8A" w:rsidRPr="00953E9C">
        <w:t xml:space="preserve">iven our legal </w:t>
      </w:r>
      <w:r w:rsidR="00D66D62" w:rsidRPr="00953E9C">
        <w:t>structure,</w:t>
      </w:r>
      <w:r w:rsidR="00CB5F8A" w:rsidRPr="00953E9C">
        <w:t xml:space="preserve"> we have the option of disapplying the requirement to undertake a full professional </w:t>
      </w:r>
      <w:r w:rsidR="00D66D62" w:rsidRPr="00953E9C">
        <w:t xml:space="preserve">audit. </w:t>
      </w:r>
      <w:r w:rsidR="00D859B9" w:rsidRPr="00953E9C">
        <w:t xml:space="preserve">We have been assured by </w:t>
      </w:r>
      <w:r w:rsidR="008B6046" w:rsidRPr="00953E9C">
        <w:t xml:space="preserve">expert advisors </w:t>
      </w:r>
      <w:r w:rsidR="00D859B9" w:rsidRPr="00953E9C">
        <w:t xml:space="preserve">in this </w:t>
      </w:r>
      <w:r w:rsidR="00776FAB" w:rsidRPr="00953E9C">
        <w:t xml:space="preserve">field </w:t>
      </w:r>
      <w:r>
        <w:t xml:space="preserve">[Co-operative &amp; Mutual Solutions Ltd.] </w:t>
      </w:r>
      <w:r w:rsidR="00776FAB" w:rsidRPr="00953E9C">
        <w:t>that</w:t>
      </w:r>
      <w:r w:rsidR="00D859B9" w:rsidRPr="00953E9C">
        <w:t xml:space="preserve"> as </w:t>
      </w:r>
      <w:r w:rsidR="00776FAB" w:rsidRPr="00953E9C">
        <w:t>we are</w:t>
      </w:r>
      <w:r w:rsidR="00D859B9" w:rsidRPr="00953E9C">
        <w:t xml:space="preserve"> a small society there is no requirement to have a full audit, which is much more </w:t>
      </w:r>
      <w:r w:rsidR="00776FAB" w:rsidRPr="00953E9C">
        <w:t>expensive,</w:t>
      </w:r>
      <w:r w:rsidR="00D859B9" w:rsidRPr="00953E9C">
        <w:t xml:space="preserve"> </w:t>
      </w:r>
      <w:proofErr w:type="gramStart"/>
      <w:r w:rsidR="00D859B9" w:rsidRPr="00953E9C">
        <w:t>as long as</w:t>
      </w:r>
      <w:proofErr w:type="gramEnd"/>
      <w:r w:rsidR="00D859B9" w:rsidRPr="00953E9C">
        <w:t xml:space="preserve"> we pass this correct resolution</w:t>
      </w:r>
      <w:r w:rsidR="00776FAB" w:rsidRPr="00953E9C">
        <w:t xml:space="preserve">. Subject to a vote of the Membership, the Committee proposes that we produce unaudited but inspected accounts to the </w:t>
      </w:r>
      <w:r w:rsidR="00357213" w:rsidRPr="00953E9C">
        <w:t xml:space="preserve">FCA. </w:t>
      </w:r>
      <w:r>
        <w:t xml:space="preserve">Joan then read out the first resolution and asked for proposer and someone to second with a show of hands for in </w:t>
      </w:r>
      <w:r w:rsidR="00357213">
        <w:t>favour and</w:t>
      </w:r>
      <w:r>
        <w:t xml:space="preserve"> against </w:t>
      </w:r>
    </w:p>
    <w:p w14:paraId="2937EDDE" w14:textId="77777777" w:rsidR="004063B9" w:rsidRPr="00953E9C" w:rsidRDefault="004063B9">
      <w:pPr>
        <w:pStyle w:val="ListParagraph"/>
        <w:ind w:left="792"/>
      </w:pPr>
    </w:p>
    <w:p w14:paraId="4BDD979A" w14:textId="780265A7" w:rsidR="00437835" w:rsidRPr="00031783" w:rsidRDefault="00D859B9" w:rsidP="00A869CA">
      <w:pPr>
        <w:pStyle w:val="ListParagraph"/>
        <w:numPr>
          <w:ilvl w:val="2"/>
          <w:numId w:val="1"/>
        </w:numPr>
        <w:rPr>
          <w:b/>
        </w:rPr>
      </w:pPr>
      <w:r w:rsidRPr="00031783">
        <w:rPr>
          <w:b/>
        </w:rPr>
        <w:t>To adopt the first year’s accounts ending 28</w:t>
      </w:r>
      <w:r w:rsidRPr="00031783">
        <w:rPr>
          <w:b/>
          <w:vertAlign w:val="superscript"/>
        </w:rPr>
        <w:t>th</w:t>
      </w:r>
      <w:r w:rsidRPr="00031783">
        <w:rPr>
          <w:b/>
        </w:rPr>
        <w:t xml:space="preserve"> February 2019 and to </w:t>
      </w:r>
      <w:r w:rsidR="00776FAB" w:rsidRPr="00031783">
        <w:rPr>
          <w:b/>
        </w:rPr>
        <w:t xml:space="preserve">dispense </w:t>
      </w:r>
      <w:r w:rsidRPr="00031783">
        <w:rPr>
          <w:b/>
        </w:rPr>
        <w:t xml:space="preserve">with the need for full audited accounts, as per Deregulation [Industrial &amp; Provident Societies] Order 1996, and to substitute an </w:t>
      </w:r>
      <w:r w:rsidR="008B6046" w:rsidRPr="00031783">
        <w:rPr>
          <w:b/>
        </w:rPr>
        <w:t>inspected report</w:t>
      </w:r>
      <w:r w:rsidRPr="00031783">
        <w:rPr>
          <w:b/>
        </w:rPr>
        <w:t xml:space="preserve"> in place of a full audit as permitted by the Rules and applicable legislation. </w:t>
      </w:r>
    </w:p>
    <w:p w14:paraId="0F0DC424" w14:textId="0DE631BD" w:rsidR="004063B9" w:rsidRPr="00953E9C" w:rsidRDefault="00D859B9">
      <w:pPr>
        <w:pStyle w:val="ListParagraph"/>
        <w:ind w:left="1224"/>
      </w:pPr>
      <w:r w:rsidRPr="00953E9C">
        <w:t xml:space="preserve">Proposed by- </w:t>
      </w:r>
      <w:r w:rsidR="00031783">
        <w:t>Neill Murray</w:t>
      </w:r>
    </w:p>
    <w:p w14:paraId="1E2A60B6" w14:textId="0B0C27A3" w:rsidR="004063B9" w:rsidRPr="00953E9C" w:rsidRDefault="00D859B9">
      <w:pPr>
        <w:pStyle w:val="ListParagraph"/>
        <w:ind w:left="1224"/>
      </w:pPr>
      <w:r w:rsidRPr="00953E9C">
        <w:t xml:space="preserve">Seconded by- </w:t>
      </w:r>
      <w:r w:rsidR="00031783">
        <w:t xml:space="preserve">Susan </w:t>
      </w:r>
      <w:proofErr w:type="spellStart"/>
      <w:r w:rsidR="00031783">
        <w:t>Stodart</w:t>
      </w:r>
      <w:proofErr w:type="spellEnd"/>
    </w:p>
    <w:p w14:paraId="5ACCF278" w14:textId="77777777" w:rsidR="00953E9C" w:rsidRPr="00953E9C" w:rsidRDefault="00D859B9">
      <w:pPr>
        <w:pStyle w:val="ListParagraph"/>
        <w:ind w:left="1224"/>
      </w:pPr>
      <w:r w:rsidRPr="00953E9C">
        <w:t xml:space="preserve">Show of hands to pass resolution, </w:t>
      </w:r>
    </w:p>
    <w:p w14:paraId="037EC2F5" w14:textId="77777777" w:rsidR="00953E9C" w:rsidRDefault="00D859B9" w:rsidP="00953E9C">
      <w:pPr>
        <w:pStyle w:val="ListParagraph"/>
        <w:numPr>
          <w:ilvl w:val="0"/>
          <w:numId w:val="3"/>
        </w:numPr>
      </w:pPr>
      <w:r w:rsidRPr="00953E9C">
        <w:t>all in favour</w:t>
      </w:r>
      <w:proofErr w:type="gramStart"/>
      <w:r w:rsidRPr="00953E9C">
        <w:t xml:space="preserve">-  </w:t>
      </w:r>
      <w:r w:rsidR="00ED431E">
        <w:t>a</w:t>
      </w:r>
      <w:proofErr w:type="gramEnd"/>
      <w:r w:rsidR="00ED431E">
        <w:t xml:space="preserve"> clear </w:t>
      </w:r>
      <w:r w:rsidR="00953E9C">
        <w:t>majority of the room</w:t>
      </w:r>
    </w:p>
    <w:p w14:paraId="3109F0EB" w14:textId="77777777" w:rsidR="00953E9C" w:rsidRDefault="00953E9C" w:rsidP="00953E9C">
      <w:pPr>
        <w:pStyle w:val="ListParagraph"/>
        <w:numPr>
          <w:ilvl w:val="0"/>
          <w:numId w:val="3"/>
        </w:numPr>
      </w:pPr>
      <w:r>
        <w:t xml:space="preserve">against 6 </w:t>
      </w:r>
    </w:p>
    <w:p w14:paraId="3EBBCBAA" w14:textId="1BA0B381" w:rsidR="004063B9" w:rsidRDefault="00953E9C" w:rsidP="00031783">
      <w:pPr>
        <w:pStyle w:val="ListParagraph"/>
        <w:ind w:left="1224"/>
        <w:rPr>
          <w:b/>
        </w:rPr>
      </w:pPr>
      <w:r>
        <w:t xml:space="preserve">The resolution was therefore passed </w:t>
      </w:r>
      <w:r w:rsidR="00D859B9" w:rsidRPr="00953E9C">
        <w:rPr>
          <w:b/>
        </w:rPr>
        <w:br/>
      </w:r>
    </w:p>
    <w:p w14:paraId="00383159" w14:textId="05AFE12D" w:rsidR="004063B9" w:rsidRPr="00031783" w:rsidRDefault="00D859B9" w:rsidP="00C543E9">
      <w:pPr>
        <w:pStyle w:val="ListParagraph"/>
        <w:numPr>
          <w:ilvl w:val="2"/>
          <w:numId w:val="1"/>
        </w:numPr>
        <w:rPr>
          <w:b/>
        </w:rPr>
      </w:pPr>
      <w:r w:rsidRPr="00031783">
        <w:rPr>
          <w:b/>
        </w:rPr>
        <w:t>To dispense with the need for full audited accounts, as per Deregulation [Industrial &amp; Provident Societies] Order 1996, for the financial year ending 28</w:t>
      </w:r>
      <w:r w:rsidRPr="00031783">
        <w:rPr>
          <w:b/>
          <w:vertAlign w:val="superscript"/>
        </w:rPr>
        <w:t>th</w:t>
      </w:r>
      <w:r w:rsidRPr="00031783">
        <w:rPr>
          <w:b/>
        </w:rPr>
        <w:t xml:space="preserve"> February 2020 </w:t>
      </w:r>
    </w:p>
    <w:p w14:paraId="06C9E1E7" w14:textId="418B5031" w:rsidR="00357213" w:rsidRPr="00953E9C" w:rsidRDefault="00357213" w:rsidP="00357213">
      <w:pPr>
        <w:pStyle w:val="ListParagraph"/>
        <w:ind w:left="1224"/>
      </w:pPr>
      <w:r w:rsidRPr="00953E9C">
        <w:t xml:space="preserve">Proposed by- </w:t>
      </w:r>
      <w:r w:rsidR="00031783">
        <w:t>Ian Cox</w:t>
      </w:r>
    </w:p>
    <w:p w14:paraId="09EC01BC" w14:textId="52FE5E5D" w:rsidR="00357213" w:rsidRPr="00953E9C" w:rsidRDefault="00357213" w:rsidP="00357213">
      <w:pPr>
        <w:pStyle w:val="ListParagraph"/>
        <w:ind w:left="1224"/>
      </w:pPr>
      <w:r w:rsidRPr="00953E9C">
        <w:t xml:space="preserve">Seconded by- </w:t>
      </w:r>
      <w:r w:rsidR="00031783">
        <w:t>Andrew Barton</w:t>
      </w:r>
    </w:p>
    <w:p w14:paraId="3E0B4E99" w14:textId="77777777" w:rsidR="00357213" w:rsidRPr="00953E9C" w:rsidRDefault="00357213" w:rsidP="00357213">
      <w:pPr>
        <w:pStyle w:val="ListParagraph"/>
        <w:ind w:left="1224"/>
      </w:pPr>
      <w:r w:rsidRPr="00953E9C">
        <w:t xml:space="preserve">Show of hands to pass resolution, </w:t>
      </w:r>
    </w:p>
    <w:p w14:paraId="52D30ED6" w14:textId="0C14E3BC" w:rsidR="00357213" w:rsidRDefault="00357213" w:rsidP="00357213">
      <w:pPr>
        <w:pStyle w:val="ListParagraph"/>
        <w:numPr>
          <w:ilvl w:val="0"/>
          <w:numId w:val="3"/>
        </w:numPr>
      </w:pPr>
      <w:r w:rsidRPr="00953E9C">
        <w:t>all in favour</w:t>
      </w:r>
      <w:r w:rsidR="004F7BFB">
        <w:t xml:space="preserve"> </w:t>
      </w:r>
      <w:r w:rsidRPr="00953E9C">
        <w:t xml:space="preserve">- </w:t>
      </w:r>
      <w:r w:rsidR="00ED431E">
        <w:t xml:space="preserve">a clear </w:t>
      </w:r>
      <w:r>
        <w:t>majority of the room</w:t>
      </w:r>
    </w:p>
    <w:p w14:paraId="05ED1717" w14:textId="4E20A6DA" w:rsidR="00357213" w:rsidRDefault="00357213" w:rsidP="00357213">
      <w:pPr>
        <w:pStyle w:val="ListParagraph"/>
        <w:numPr>
          <w:ilvl w:val="0"/>
          <w:numId w:val="3"/>
        </w:numPr>
      </w:pPr>
      <w:r>
        <w:t xml:space="preserve">against </w:t>
      </w:r>
      <w:r w:rsidR="004F7BFB">
        <w:t xml:space="preserve">- </w:t>
      </w:r>
      <w:r w:rsidR="00031783">
        <w:t>6</w:t>
      </w:r>
    </w:p>
    <w:p w14:paraId="739B7DAE" w14:textId="77777777" w:rsidR="00357213" w:rsidRDefault="00357213" w:rsidP="00357213">
      <w:pPr>
        <w:pStyle w:val="ListParagraph"/>
        <w:ind w:left="1224"/>
      </w:pPr>
      <w:r>
        <w:t xml:space="preserve">The resolution was therefore passed </w:t>
      </w:r>
    </w:p>
    <w:p w14:paraId="2F31827C" w14:textId="77777777" w:rsidR="004063B9" w:rsidRDefault="004063B9">
      <w:pPr>
        <w:pStyle w:val="ListParagraph"/>
        <w:ind w:left="1224"/>
        <w:rPr>
          <w:b/>
        </w:rPr>
      </w:pPr>
    </w:p>
    <w:p w14:paraId="196795B5" w14:textId="46D8A829" w:rsidR="00CB5F8A" w:rsidRDefault="00357213" w:rsidP="002B6DDB">
      <w:pPr>
        <w:pStyle w:val="ListParagraph"/>
        <w:ind w:left="792"/>
      </w:pPr>
      <w:r w:rsidRPr="00357213">
        <w:t>Joan explained that t</w:t>
      </w:r>
      <w:r w:rsidR="00D859B9" w:rsidRPr="00357213">
        <w:t xml:space="preserve">he committee wishes to propose </w:t>
      </w:r>
      <w:r w:rsidR="00142458" w:rsidRPr="00357213">
        <w:t xml:space="preserve">Meg </w:t>
      </w:r>
      <w:proofErr w:type="spellStart"/>
      <w:r w:rsidR="00142458" w:rsidRPr="00357213">
        <w:t>Cowap</w:t>
      </w:r>
      <w:proofErr w:type="spellEnd"/>
      <w:r w:rsidR="00142458" w:rsidRPr="00357213">
        <w:t xml:space="preserve"> as Independent Examiner </w:t>
      </w:r>
      <w:r w:rsidR="00D859B9" w:rsidRPr="00357213">
        <w:t xml:space="preserve">to the members to </w:t>
      </w:r>
      <w:r w:rsidR="00142458" w:rsidRPr="00357213">
        <w:t xml:space="preserve">examine </w:t>
      </w:r>
      <w:r w:rsidR="00D859B9" w:rsidRPr="00357213">
        <w:t xml:space="preserve">the Annual Accounts, therefore </w:t>
      </w:r>
      <w:r>
        <w:t xml:space="preserve">the committee </w:t>
      </w:r>
      <w:r w:rsidR="00D859B9" w:rsidRPr="00357213">
        <w:t>propose</w:t>
      </w:r>
      <w:r>
        <w:t>s</w:t>
      </w:r>
      <w:r w:rsidR="00D859B9" w:rsidRPr="00357213">
        <w:t xml:space="preserve"> a further resolution</w:t>
      </w:r>
      <w:r w:rsidR="002B6DDB" w:rsidRPr="00357213">
        <w:t xml:space="preserve">, before we do this </w:t>
      </w:r>
      <w:r>
        <w:t xml:space="preserve">she asked if there </w:t>
      </w:r>
      <w:r w:rsidR="002B6DDB" w:rsidRPr="00357213">
        <w:t>a</w:t>
      </w:r>
      <w:r w:rsidR="00CB5F8A" w:rsidRPr="00357213">
        <w:t xml:space="preserve">re any other </w:t>
      </w:r>
      <w:r w:rsidR="00142458" w:rsidRPr="00357213">
        <w:t xml:space="preserve">suitably qualified </w:t>
      </w:r>
      <w:r w:rsidR="00CB5F8A" w:rsidRPr="00357213">
        <w:t>nominations from the members</w:t>
      </w:r>
      <w:r>
        <w:t xml:space="preserve">, no </w:t>
      </w:r>
      <w:r w:rsidR="00ED431E">
        <w:t>others were</w:t>
      </w:r>
      <w:r>
        <w:t xml:space="preserve"> proposed </w:t>
      </w:r>
      <w:r w:rsidR="00CB5F8A" w:rsidRPr="00357213">
        <w:t xml:space="preserve"> </w:t>
      </w:r>
    </w:p>
    <w:p w14:paraId="79DADA17" w14:textId="77777777" w:rsidR="004063B9" w:rsidRPr="00357213" w:rsidRDefault="004063B9" w:rsidP="00357213">
      <w:pPr>
        <w:rPr>
          <w:b/>
        </w:rPr>
      </w:pPr>
    </w:p>
    <w:p w14:paraId="47F1268F" w14:textId="0862CC0A" w:rsidR="00357213" w:rsidRPr="00031783" w:rsidRDefault="00D859B9" w:rsidP="004C5D43">
      <w:pPr>
        <w:pStyle w:val="ListParagraph"/>
        <w:numPr>
          <w:ilvl w:val="2"/>
          <w:numId w:val="1"/>
        </w:numPr>
        <w:rPr>
          <w:b/>
        </w:rPr>
      </w:pPr>
      <w:r w:rsidRPr="00031783">
        <w:rPr>
          <w:b/>
        </w:rPr>
        <w:t xml:space="preserve">To appoint Meg </w:t>
      </w:r>
      <w:proofErr w:type="spellStart"/>
      <w:r w:rsidRPr="00031783">
        <w:rPr>
          <w:b/>
        </w:rPr>
        <w:t>Cowap</w:t>
      </w:r>
      <w:proofErr w:type="spellEnd"/>
      <w:r w:rsidRPr="00031783">
        <w:rPr>
          <w:b/>
        </w:rPr>
        <w:t xml:space="preserve"> to inspect accounts for the current financial year ending February 2020 </w:t>
      </w:r>
    </w:p>
    <w:p w14:paraId="09611B1D" w14:textId="0F077E3F" w:rsidR="00357213" w:rsidRPr="00953E9C" w:rsidRDefault="00357213" w:rsidP="00357213">
      <w:pPr>
        <w:pStyle w:val="ListParagraph"/>
        <w:ind w:left="1224"/>
      </w:pPr>
      <w:r w:rsidRPr="00953E9C">
        <w:t xml:space="preserve">Proposed by- </w:t>
      </w:r>
      <w:r w:rsidR="00031783">
        <w:t>Roy Wale</w:t>
      </w:r>
    </w:p>
    <w:p w14:paraId="6D59CEDF" w14:textId="21BFE1BC" w:rsidR="00357213" w:rsidRPr="00953E9C" w:rsidRDefault="00357213" w:rsidP="00357213">
      <w:pPr>
        <w:pStyle w:val="ListParagraph"/>
        <w:ind w:left="1224"/>
      </w:pPr>
      <w:r w:rsidRPr="00953E9C">
        <w:t xml:space="preserve">Seconded by- </w:t>
      </w:r>
      <w:r w:rsidR="00377704">
        <w:t>David Stodart</w:t>
      </w:r>
    </w:p>
    <w:p w14:paraId="296228B7" w14:textId="77777777" w:rsidR="00357213" w:rsidRPr="00953E9C" w:rsidRDefault="00357213" w:rsidP="00357213">
      <w:pPr>
        <w:pStyle w:val="ListParagraph"/>
        <w:ind w:left="1224"/>
      </w:pPr>
      <w:r w:rsidRPr="00953E9C">
        <w:t xml:space="preserve">Show of hands to pass resolution, </w:t>
      </w:r>
    </w:p>
    <w:p w14:paraId="35C0B6F1" w14:textId="0A715BD5" w:rsidR="00357213" w:rsidRDefault="00357213" w:rsidP="00357213">
      <w:pPr>
        <w:pStyle w:val="ListParagraph"/>
        <w:numPr>
          <w:ilvl w:val="0"/>
          <w:numId w:val="3"/>
        </w:numPr>
      </w:pPr>
      <w:r w:rsidRPr="00953E9C">
        <w:t>all in favour</w:t>
      </w:r>
      <w:r w:rsidR="004F7BFB">
        <w:t xml:space="preserve"> </w:t>
      </w:r>
      <w:r w:rsidRPr="00953E9C">
        <w:t xml:space="preserve">- </w:t>
      </w:r>
      <w:r w:rsidR="00ED431E">
        <w:t xml:space="preserve">a clear </w:t>
      </w:r>
      <w:r>
        <w:t>majority of the room</w:t>
      </w:r>
    </w:p>
    <w:p w14:paraId="3D3719D0" w14:textId="5FD5F573" w:rsidR="00357213" w:rsidRDefault="00357213" w:rsidP="00357213">
      <w:pPr>
        <w:pStyle w:val="ListParagraph"/>
        <w:numPr>
          <w:ilvl w:val="0"/>
          <w:numId w:val="3"/>
        </w:numPr>
      </w:pPr>
      <w:r>
        <w:t xml:space="preserve">against </w:t>
      </w:r>
      <w:r w:rsidR="004F7BFB">
        <w:t xml:space="preserve">- </w:t>
      </w:r>
      <w:r>
        <w:t xml:space="preserve">3 </w:t>
      </w:r>
    </w:p>
    <w:p w14:paraId="05E60760" w14:textId="77777777" w:rsidR="00357213" w:rsidRDefault="00357213" w:rsidP="00357213">
      <w:pPr>
        <w:pStyle w:val="ListParagraph"/>
        <w:ind w:left="1224"/>
      </w:pPr>
      <w:r>
        <w:t xml:space="preserve">The resolution was therefore passed </w:t>
      </w:r>
    </w:p>
    <w:p w14:paraId="64B593F0" w14:textId="77777777" w:rsidR="004063B9" w:rsidRPr="00142458" w:rsidRDefault="004063B9" w:rsidP="00142458">
      <w:pPr>
        <w:rPr>
          <w:b/>
        </w:rPr>
      </w:pPr>
    </w:p>
    <w:p w14:paraId="24F94285" w14:textId="77777777" w:rsidR="004063B9" w:rsidRDefault="004063B9">
      <w:pPr>
        <w:pStyle w:val="ListParagraph"/>
        <w:ind w:left="1224"/>
        <w:rPr>
          <w:b/>
        </w:rPr>
      </w:pPr>
    </w:p>
    <w:p w14:paraId="0979A41D" w14:textId="77777777" w:rsidR="00357213" w:rsidRPr="00ED431E" w:rsidRDefault="00D859B9">
      <w:pPr>
        <w:pStyle w:val="ListParagraph"/>
        <w:numPr>
          <w:ilvl w:val="1"/>
          <w:numId w:val="1"/>
        </w:numPr>
        <w:rPr>
          <w:b/>
          <w:i/>
        </w:rPr>
      </w:pPr>
      <w:r w:rsidRPr="00755359">
        <w:rPr>
          <w:i/>
          <w:u w:val="single"/>
        </w:rPr>
        <w:lastRenderedPageBreak/>
        <w:t>Membership Report</w:t>
      </w:r>
      <w:r w:rsidRPr="00ED431E">
        <w:rPr>
          <w:i/>
        </w:rPr>
        <w:t xml:space="preserve"> – </w:t>
      </w:r>
    </w:p>
    <w:p w14:paraId="1A999E11" w14:textId="77777777" w:rsidR="00ED431E" w:rsidRPr="00ED431E" w:rsidRDefault="00ED431E" w:rsidP="00ED431E">
      <w:pPr>
        <w:pStyle w:val="ListParagraph"/>
        <w:ind w:left="792"/>
        <w:rPr>
          <w:b/>
          <w:i/>
        </w:rPr>
      </w:pPr>
    </w:p>
    <w:p w14:paraId="1251A821" w14:textId="77777777" w:rsidR="004063B9" w:rsidRPr="00357213" w:rsidRDefault="00D859B9" w:rsidP="00357213">
      <w:pPr>
        <w:pStyle w:val="ListParagraph"/>
        <w:ind w:left="792"/>
      </w:pPr>
      <w:r w:rsidRPr="00357213">
        <w:t xml:space="preserve">Frances </w:t>
      </w:r>
      <w:r w:rsidR="00357213">
        <w:t xml:space="preserve">read out the Membership report that has been circulated to all shareholders prior to AGM </w:t>
      </w:r>
      <w:r w:rsidR="00ED431E">
        <w:t>[see</w:t>
      </w:r>
      <w:r w:rsidR="00357213">
        <w:t xml:space="preserve"> appendix 3] </w:t>
      </w:r>
    </w:p>
    <w:p w14:paraId="61ABA512" w14:textId="77777777" w:rsidR="004063B9" w:rsidRDefault="004063B9">
      <w:pPr>
        <w:pStyle w:val="ListParagraph"/>
        <w:ind w:left="792"/>
      </w:pPr>
    </w:p>
    <w:p w14:paraId="44AB468E" w14:textId="06547B34" w:rsidR="008E1E6D" w:rsidRDefault="00D859B9" w:rsidP="00633C10">
      <w:pPr>
        <w:pStyle w:val="ListParagraph"/>
        <w:numPr>
          <w:ilvl w:val="0"/>
          <w:numId w:val="1"/>
        </w:numPr>
      </w:pPr>
      <w:r w:rsidRPr="00031783">
        <w:rPr>
          <w:i/>
          <w:u w:val="single"/>
        </w:rPr>
        <w:t xml:space="preserve">Questions </w:t>
      </w:r>
      <w:proofErr w:type="gramStart"/>
      <w:r w:rsidRPr="00031783">
        <w:rPr>
          <w:i/>
          <w:u w:val="single"/>
        </w:rPr>
        <w:t>in regard to</w:t>
      </w:r>
      <w:proofErr w:type="gramEnd"/>
      <w:r w:rsidRPr="00031783">
        <w:rPr>
          <w:i/>
          <w:u w:val="single"/>
        </w:rPr>
        <w:t xml:space="preserve"> the above reports </w:t>
      </w:r>
    </w:p>
    <w:p w14:paraId="79BE8036" w14:textId="3B47EDB9" w:rsidR="004063B9" w:rsidRDefault="008E1E6D" w:rsidP="008E1E6D">
      <w:pPr>
        <w:pStyle w:val="ListParagraph"/>
        <w:ind w:left="360"/>
      </w:pPr>
      <w:r w:rsidRPr="008E1E6D">
        <w:t>Joan</w:t>
      </w:r>
      <w:r w:rsidRPr="008E1E6D">
        <w:rPr>
          <w:color w:val="FF0000"/>
        </w:rPr>
        <w:t xml:space="preserve"> </w:t>
      </w:r>
      <w:r w:rsidRPr="008E1E6D">
        <w:t>announced that</w:t>
      </w:r>
      <w:r w:rsidRPr="008E1E6D">
        <w:rPr>
          <w:color w:val="FF0000"/>
        </w:rPr>
        <w:t xml:space="preserve"> </w:t>
      </w:r>
      <w:r w:rsidR="00D859B9" w:rsidRPr="008E1E6D">
        <w:t xml:space="preserve">we will now take questions from members </w:t>
      </w:r>
      <w:proofErr w:type="gramStart"/>
      <w:r w:rsidR="00D859B9" w:rsidRPr="008E1E6D">
        <w:t>in regard to</w:t>
      </w:r>
      <w:proofErr w:type="gramEnd"/>
      <w:r w:rsidR="00D859B9" w:rsidRPr="008E1E6D">
        <w:t xml:space="preserve"> these </w:t>
      </w:r>
      <w:r w:rsidR="00031783" w:rsidRPr="008E1E6D">
        <w:t>reports and</w:t>
      </w:r>
      <w:r w:rsidRPr="008E1E6D">
        <w:t xml:space="preserve"> pointed out that </w:t>
      </w:r>
      <w:r w:rsidR="00D859B9" w:rsidRPr="008E1E6D">
        <w:t xml:space="preserve">as we are recording this AGM for the purpose of minute taking </w:t>
      </w:r>
      <w:r w:rsidR="00031783">
        <w:t xml:space="preserve">could members </w:t>
      </w:r>
      <w:r w:rsidR="00D859B9" w:rsidRPr="008E1E6D">
        <w:t xml:space="preserve">clearly state </w:t>
      </w:r>
      <w:r w:rsidR="00031783">
        <w:t>their</w:t>
      </w:r>
      <w:r w:rsidR="00D859B9" w:rsidRPr="008E1E6D">
        <w:t xml:space="preserve"> name before asking your </w:t>
      </w:r>
      <w:r w:rsidR="00E80AA9" w:rsidRPr="008E1E6D">
        <w:t xml:space="preserve">question. </w:t>
      </w:r>
      <w:r>
        <w:t xml:space="preserve">As Pierre had already asked to read out the statement from Phil and Sylvia Joan asked Pierre to start the question time with reading this statement out and was asked to come to the front of </w:t>
      </w:r>
      <w:r w:rsidR="00415C0B">
        <w:t>the room so all could hear him.</w:t>
      </w:r>
    </w:p>
    <w:p w14:paraId="1C499486" w14:textId="77777777" w:rsidR="00E80AA9" w:rsidRDefault="00415C0B" w:rsidP="00415C0B">
      <w:pPr>
        <w:pStyle w:val="ListParagraph"/>
        <w:numPr>
          <w:ilvl w:val="0"/>
          <w:numId w:val="5"/>
        </w:numPr>
      </w:pPr>
      <w:r>
        <w:t xml:space="preserve">Pierre Davidson- Pierre stated that as a shareholder he wanted to be able to read out this reply from Phil and Sylvia and that they had given him permission to read </w:t>
      </w:r>
      <w:r w:rsidR="00E80AA9">
        <w:t>it and</w:t>
      </w:r>
      <w:r>
        <w:t xml:space="preserve"> to share the content of the statement and that it was written by them alone. He then read out the statement which was</w:t>
      </w:r>
      <w:r w:rsidR="00DC6831">
        <w:t xml:space="preserve"> about how</w:t>
      </w:r>
      <w:r>
        <w:t xml:space="preserve"> they felt differently about </w:t>
      </w:r>
      <w:r w:rsidR="00DC6831">
        <w:t>some of the</w:t>
      </w:r>
      <w:r>
        <w:t xml:space="preserve"> statements in the Chair’s report </w:t>
      </w:r>
      <w:r w:rsidR="00DC6831">
        <w:t xml:space="preserve">such </w:t>
      </w:r>
      <w:r w:rsidR="00E80AA9">
        <w:t>as; -</w:t>
      </w:r>
      <w:r w:rsidR="00DC6831">
        <w:t xml:space="preserve"> </w:t>
      </w:r>
      <w:r>
        <w:t xml:space="preserve">about </w:t>
      </w:r>
      <w:r w:rsidR="00DC6831">
        <w:t xml:space="preserve">the </w:t>
      </w:r>
      <w:r>
        <w:t xml:space="preserve">starting process, probation period, </w:t>
      </w:r>
      <w:r w:rsidR="00E80AA9">
        <w:t xml:space="preserve">they felt the </w:t>
      </w:r>
      <w:r>
        <w:t>reasons were not substantial for not being awarded the lease and they had not received appropriate compensation.</w:t>
      </w:r>
      <w:r w:rsidR="00DC6831">
        <w:t xml:space="preserve"> As these points </w:t>
      </w:r>
      <w:r w:rsidR="00E80AA9">
        <w:t xml:space="preserve">had been already </w:t>
      </w:r>
      <w:r w:rsidR="00DC6831">
        <w:t xml:space="preserve">covered in the Chair’s report, </w:t>
      </w:r>
      <w:r w:rsidR="00E80AA9">
        <w:t xml:space="preserve">as fully as </w:t>
      </w:r>
      <w:r w:rsidR="00DC6831">
        <w:t>the constraints of the legal advice we had received</w:t>
      </w:r>
      <w:r w:rsidR="00E80AA9">
        <w:t xml:space="preserve"> allowed</w:t>
      </w:r>
      <w:r w:rsidR="00DC6831">
        <w:t xml:space="preserve">, the committee felt that is was not appropriate or of benefit to the meeting for them to </w:t>
      </w:r>
      <w:r w:rsidR="00E80AA9">
        <w:t xml:space="preserve">comment on any </w:t>
      </w:r>
      <w:r w:rsidR="00DC6831">
        <w:t xml:space="preserve"> of the issues raised</w:t>
      </w:r>
      <w:r w:rsidR="00E80AA9">
        <w:t xml:space="preserve"> in this statement </w:t>
      </w:r>
    </w:p>
    <w:p w14:paraId="4DD3AABA" w14:textId="77777777" w:rsidR="00E80AA9" w:rsidRDefault="00E80AA9" w:rsidP="00E80AA9">
      <w:pPr>
        <w:pStyle w:val="ListParagraph"/>
      </w:pPr>
    </w:p>
    <w:p w14:paraId="4C497770" w14:textId="77777777" w:rsidR="00415C0B" w:rsidRDefault="00E80AA9" w:rsidP="00E80AA9">
      <w:pPr>
        <w:pStyle w:val="ListParagraph"/>
      </w:pPr>
      <w:r>
        <w:t>Other questions and comments from the floor were then taken</w:t>
      </w:r>
      <w:r w:rsidR="00DC6831">
        <w:t xml:space="preserve">. </w:t>
      </w:r>
    </w:p>
    <w:p w14:paraId="3977E3AC" w14:textId="467BE96D" w:rsidR="00784D9D" w:rsidRDefault="00DC6831" w:rsidP="00415C0B">
      <w:pPr>
        <w:pStyle w:val="ListParagraph"/>
        <w:numPr>
          <w:ilvl w:val="0"/>
          <w:numId w:val="5"/>
        </w:numPr>
      </w:pPr>
      <w:r>
        <w:t xml:space="preserve">Jill Brookes- Jill made the point that she felt that not to give Phil and Sylvia the tenancy was a committee </w:t>
      </w:r>
      <w:r w:rsidR="00E80AA9">
        <w:t>decision,</w:t>
      </w:r>
      <w:r>
        <w:t xml:space="preserve"> but we had asked shareholders </w:t>
      </w:r>
      <w:r w:rsidR="00BB4770">
        <w:t xml:space="preserve">for </w:t>
      </w:r>
      <w:r w:rsidR="00784D9D">
        <w:t xml:space="preserve">feedback </w:t>
      </w:r>
      <w:r>
        <w:t xml:space="preserve">on </w:t>
      </w:r>
      <w:r w:rsidR="00784D9D">
        <w:t>what they would like to see in the future.</w:t>
      </w:r>
    </w:p>
    <w:p w14:paraId="47660B1C" w14:textId="3D6E0591" w:rsidR="00DC6831" w:rsidRDefault="00784D9D" w:rsidP="00784D9D">
      <w:pPr>
        <w:pStyle w:val="ListParagraph"/>
      </w:pPr>
      <w:r>
        <w:t xml:space="preserve">Dave agreed that the feedback was useful but </w:t>
      </w:r>
      <w:r w:rsidR="00E80AA9">
        <w:t xml:space="preserve">added that </w:t>
      </w:r>
      <w:r>
        <w:t xml:space="preserve">we had </w:t>
      </w:r>
      <w:r w:rsidR="00D50556">
        <w:t>already decided</w:t>
      </w:r>
      <w:r>
        <w:t xml:space="preserve"> that Phil and Sylvia were not meeting the vision</w:t>
      </w:r>
      <w:r w:rsidR="00D92F92">
        <w:t>.</w:t>
      </w:r>
    </w:p>
    <w:p w14:paraId="30C511E8" w14:textId="77777777" w:rsidR="00784D9D" w:rsidRDefault="00784D9D" w:rsidP="00415C0B">
      <w:pPr>
        <w:pStyle w:val="ListParagraph"/>
        <w:numPr>
          <w:ilvl w:val="0"/>
          <w:numId w:val="5"/>
        </w:numPr>
      </w:pPr>
      <w:r>
        <w:t>Neill Murray – Neill said t</w:t>
      </w:r>
      <w:r w:rsidR="00745974">
        <w:t>hat there were obvious disparities</w:t>
      </w:r>
      <w:r>
        <w:t xml:space="preserve"> between what the committee said and what Phil and Sylvia said about the Utility Bills and surely the facts can be easily demonstrated </w:t>
      </w:r>
    </w:p>
    <w:p w14:paraId="134CB7DE" w14:textId="0E427A8C" w:rsidR="00784D9D" w:rsidRDefault="00784D9D" w:rsidP="00784D9D">
      <w:pPr>
        <w:pStyle w:val="ListParagraph"/>
      </w:pPr>
      <w:r>
        <w:t>Dave agreed that we could demonstrate from the accounts that</w:t>
      </w:r>
      <w:r w:rsidR="00EA4BC3">
        <w:t xml:space="preserve"> we had paid the £2,000</w:t>
      </w:r>
      <w:r>
        <w:t xml:space="preserve"> </w:t>
      </w:r>
      <w:r w:rsidR="00EA4BC3">
        <w:t xml:space="preserve">electricity bill for December 2018 and </w:t>
      </w:r>
      <w:r>
        <w:t>Phil and Sylvia did not pay for any utility bills until March 2019 so</w:t>
      </w:r>
      <w:r w:rsidR="00EA4BC3">
        <w:t xml:space="preserve"> </w:t>
      </w:r>
      <w:proofErr w:type="gramStart"/>
      <w:r w:rsidR="00EA4BC3">
        <w:t xml:space="preserve">they </w:t>
      </w:r>
      <w:r>
        <w:t xml:space="preserve"> did</w:t>
      </w:r>
      <w:proofErr w:type="gramEnd"/>
      <w:r>
        <w:t xml:space="preserve"> not pay for utilities in January </w:t>
      </w:r>
    </w:p>
    <w:p w14:paraId="0136772D" w14:textId="5D0FAF75" w:rsidR="00784D9D" w:rsidRDefault="00784D9D" w:rsidP="00784D9D">
      <w:pPr>
        <w:pStyle w:val="ListParagraph"/>
        <w:numPr>
          <w:ilvl w:val="0"/>
          <w:numId w:val="5"/>
        </w:numPr>
      </w:pPr>
      <w:r>
        <w:t xml:space="preserve">Stuart </w:t>
      </w:r>
      <w:proofErr w:type="spellStart"/>
      <w:r w:rsidR="00D93C83">
        <w:t>Col</w:t>
      </w:r>
      <w:r w:rsidR="00BB4770">
        <w:t>l</w:t>
      </w:r>
      <w:r w:rsidR="00D93C83">
        <w:t>ishaw</w:t>
      </w:r>
      <w:proofErr w:type="spellEnd"/>
      <w:r w:rsidR="004520CD">
        <w:t>- Stuart commenting that certain doors had not been painted with gloss paint which ma</w:t>
      </w:r>
      <w:r w:rsidR="00D50556">
        <w:t>de them</w:t>
      </w:r>
      <w:r w:rsidR="004520CD">
        <w:t xml:space="preserve"> </w:t>
      </w:r>
      <w:r w:rsidR="00021026">
        <w:t>difficult</w:t>
      </w:r>
      <w:r w:rsidR="00D50556">
        <w:t xml:space="preserve"> to keep clean</w:t>
      </w:r>
    </w:p>
    <w:p w14:paraId="21869D51" w14:textId="77777777" w:rsidR="004520CD" w:rsidRDefault="004520CD" w:rsidP="004520CD">
      <w:pPr>
        <w:pStyle w:val="ListParagraph"/>
      </w:pPr>
      <w:r>
        <w:t xml:space="preserve">Dave agreed that there needs to be a programme of refurbishment both in and outside and this is being planned </w:t>
      </w:r>
    </w:p>
    <w:p w14:paraId="444DE719" w14:textId="77777777" w:rsidR="004520CD" w:rsidRDefault="004520CD" w:rsidP="004520CD">
      <w:pPr>
        <w:pStyle w:val="ListParagraph"/>
        <w:numPr>
          <w:ilvl w:val="0"/>
          <w:numId w:val="5"/>
        </w:numPr>
      </w:pPr>
      <w:r>
        <w:t xml:space="preserve">Peter White- Peter asked if the resolution to dispense with a full audit was connected to any payments to or from Phil and Sylvia. </w:t>
      </w:r>
    </w:p>
    <w:p w14:paraId="7BA771AC" w14:textId="3EE58093" w:rsidR="004520CD" w:rsidRDefault="004520CD" w:rsidP="004520CD">
      <w:pPr>
        <w:pStyle w:val="ListParagraph"/>
      </w:pPr>
      <w:r>
        <w:t xml:space="preserve">Meg </w:t>
      </w:r>
      <w:proofErr w:type="spellStart"/>
      <w:r>
        <w:t>Cowap</w:t>
      </w:r>
      <w:proofErr w:type="spellEnd"/>
      <w:r>
        <w:t xml:space="preserve"> explained that this was standard practice and her inspection was a thorough check on the accounts and she is totally </w:t>
      </w:r>
      <w:r w:rsidR="00D50556">
        <w:t>independent,</w:t>
      </w:r>
      <w:r>
        <w:t xml:space="preserve"> </w:t>
      </w:r>
      <w:r w:rsidR="00021026">
        <w:t xml:space="preserve">so she was clear there was no connection </w:t>
      </w:r>
    </w:p>
    <w:p w14:paraId="61C0D5DC" w14:textId="27640030" w:rsidR="004520CD" w:rsidRDefault="00255937" w:rsidP="00021026">
      <w:pPr>
        <w:pStyle w:val="ListParagraph"/>
        <w:numPr>
          <w:ilvl w:val="0"/>
          <w:numId w:val="5"/>
        </w:numPr>
      </w:pPr>
      <w:r>
        <w:t>Nigel Halla</w:t>
      </w:r>
      <w:r w:rsidR="004520CD">
        <w:t>m- Nigel stated that</w:t>
      </w:r>
      <w:r w:rsidR="00323366">
        <w:t xml:space="preserve"> </w:t>
      </w:r>
      <w:proofErr w:type="spellStart"/>
      <w:r w:rsidR="00323366">
        <w:t>its</w:t>
      </w:r>
      <w:proofErr w:type="spellEnd"/>
      <w:r w:rsidR="00323366">
        <w:t xml:space="preserve"> all happened </w:t>
      </w:r>
      <w:proofErr w:type="spellStart"/>
      <w:r w:rsidR="00323366">
        <w:t>its</w:t>
      </w:r>
      <w:proofErr w:type="spellEnd"/>
      <w:r w:rsidR="00323366">
        <w:t xml:space="preserve"> al</w:t>
      </w:r>
      <w:r w:rsidR="00EA4BC3">
        <w:t>l</w:t>
      </w:r>
      <w:r w:rsidR="00323366">
        <w:t xml:space="preserve"> in the past, mistakes were </w:t>
      </w:r>
      <w:proofErr w:type="gramStart"/>
      <w:r w:rsidR="00323366">
        <w:t>made</w:t>
      </w:r>
      <w:proofErr w:type="gramEnd"/>
      <w:r w:rsidR="00323366">
        <w:t xml:space="preserve"> and we need to learn from these vital lessons. </w:t>
      </w:r>
      <w:r w:rsidR="004520CD">
        <w:t xml:space="preserve"> </w:t>
      </w:r>
      <w:r w:rsidR="00323366">
        <w:t>H</w:t>
      </w:r>
      <w:r w:rsidR="004520CD">
        <w:t xml:space="preserve">e felt now is the time to look to the future and leave the past behind. He felt that Phil and Sylvia had been treated appallingly however we now need to move on. </w:t>
      </w:r>
    </w:p>
    <w:p w14:paraId="4AD5E408" w14:textId="0A99D31D" w:rsidR="00323366" w:rsidRDefault="00323366" w:rsidP="00323366">
      <w:pPr>
        <w:pStyle w:val="ListParagraph"/>
      </w:pPr>
    </w:p>
    <w:p w14:paraId="50CDB0E4" w14:textId="6C616806" w:rsidR="00255937" w:rsidRDefault="00323366" w:rsidP="00255937">
      <w:pPr>
        <w:pStyle w:val="ListParagraph"/>
      </w:pPr>
      <w:r>
        <w:t>Joan asked if there were any further questions regarding these three reports. No further questions were raised.</w:t>
      </w:r>
    </w:p>
    <w:p w14:paraId="12255717" w14:textId="77777777" w:rsidR="004063B9" w:rsidRDefault="004063B9" w:rsidP="00255937"/>
    <w:p w14:paraId="1586C5B4" w14:textId="77777777" w:rsidR="00323366" w:rsidRDefault="00140350" w:rsidP="001E0420">
      <w:pPr>
        <w:pStyle w:val="ListParagraph"/>
        <w:numPr>
          <w:ilvl w:val="0"/>
          <w:numId w:val="1"/>
        </w:numPr>
      </w:pPr>
      <w:r>
        <w:rPr>
          <w:b/>
        </w:rPr>
        <w:t xml:space="preserve"> </w:t>
      </w:r>
      <w:r w:rsidRPr="00140350">
        <w:t xml:space="preserve">Joan announced that there will </w:t>
      </w:r>
      <w:r w:rsidR="009F7D51" w:rsidRPr="00140350">
        <w:t>now be</w:t>
      </w:r>
      <w:r w:rsidR="00D859B9" w:rsidRPr="00140350">
        <w:t xml:space="preserve"> a break to allow</w:t>
      </w:r>
      <w:r w:rsidRPr="00140350">
        <w:t xml:space="preserve"> </w:t>
      </w:r>
      <w:r w:rsidR="00D859B9" w:rsidRPr="00140350">
        <w:t>those who have not voted to do so ASAP</w:t>
      </w:r>
      <w:r w:rsidRPr="00140350">
        <w:t xml:space="preserve"> however </w:t>
      </w:r>
      <w:r w:rsidR="00323366">
        <w:t>it was clear all votes had been cast.</w:t>
      </w:r>
      <w:r w:rsidR="001E0420" w:rsidRPr="00140350">
        <w:t xml:space="preserve"> </w:t>
      </w:r>
      <w:r w:rsidR="00323366">
        <w:t>She explained</w:t>
      </w:r>
      <w:r w:rsidR="009F7D51">
        <w:t xml:space="preserve"> that the present committee will remain to answer any questions </w:t>
      </w:r>
      <w:proofErr w:type="gramStart"/>
      <w:r w:rsidR="009F7D51">
        <w:t>in regard to</w:t>
      </w:r>
      <w:proofErr w:type="gramEnd"/>
      <w:r w:rsidR="009F7D51">
        <w:t xml:space="preserve"> AOB items and will stand down at the end of the meeting. </w:t>
      </w:r>
    </w:p>
    <w:p w14:paraId="3D8AC33B" w14:textId="6FE0937B" w:rsidR="001E0420" w:rsidRPr="00140350" w:rsidRDefault="009F7D51" w:rsidP="00323366">
      <w:pPr>
        <w:pStyle w:val="ListParagraph"/>
        <w:ind w:left="360"/>
      </w:pPr>
      <w:r>
        <w:t xml:space="preserve"> </w:t>
      </w:r>
    </w:p>
    <w:p w14:paraId="0F7078EA" w14:textId="2CE47F47" w:rsidR="001E0420" w:rsidRDefault="00323366" w:rsidP="00935DDE">
      <w:pPr>
        <w:ind w:firstLine="360"/>
      </w:pPr>
      <w:r w:rsidRPr="00323366">
        <w:t>Sue Stoddard – Sue thanked the committee for all their hard work</w:t>
      </w:r>
    </w:p>
    <w:p w14:paraId="40919A98" w14:textId="77777777" w:rsidR="00323366" w:rsidRDefault="00323366" w:rsidP="00323366">
      <w:pPr>
        <w:pStyle w:val="ListParagraph"/>
        <w:ind w:left="1944"/>
      </w:pPr>
    </w:p>
    <w:p w14:paraId="68DB719C" w14:textId="77777777" w:rsidR="004063B9" w:rsidRPr="00755359" w:rsidRDefault="00D859B9">
      <w:pPr>
        <w:pStyle w:val="ListParagraph"/>
        <w:numPr>
          <w:ilvl w:val="0"/>
          <w:numId w:val="1"/>
        </w:numPr>
        <w:rPr>
          <w:i/>
          <w:u w:val="single"/>
        </w:rPr>
      </w:pPr>
      <w:r w:rsidRPr="00755359">
        <w:rPr>
          <w:i/>
          <w:u w:val="single"/>
        </w:rPr>
        <w:t xml:space="preserve">Break </w:t>
      </w:r>
    </w:p>
    <w:p w14:paraId="45A26E40" w14:textId="088373CD" w:rsidR="00140350" w:rsidRPr="00140350" w:rsidRDefault="00140350" w:rsidP="00140350">
      <w:pPr>
        <w:pStyle w:val="ListParagraph"/>
        <w:ind w:left="360"/>
      </w:pPr>
      <w:r w:rsidRPr="00140350">
        <w:t xml:space="preserve">The meeting </w:t>
      </w:r>
      <w:r>
        <w:t xml:space="preserve">was </w:t>
      </w:r>
      <w:r w:rsidRPr="00140350">
        <w:t>re-convened</w:t>
      </w:r>
      <w:r>
        <w:t xml:space="preserve"> after a short time to allow Jonathan</w:t>
      </w:r>
      <w:r w:rsidR="00323366">
        <w:t xml:space="preserve"> Franks</w:t>
      </w:r>
      <w:r>
        <w:t xml:space="preserve"> to complete </w:t>
      </w:r>
      <w:r w:rsidR="009F7D51">
        <w:t xml:space="preserve">the </w:t>
      </w:r>
      <w:r>
        <w:t xml:space="preserve">count and collate results in terms of order of votes </w:t>
      </w:r>
      <w:r w:rsidR="00021026">
        <w:t xml:space="preserve">cast. </w:t>
      </w:r>
    </w:p>
    <w:p w14:paraId="036C5B67" w14:textId="77777777" w:rsidR="004063B9" w:rsidRDefault="004063B9">
      <w:pPr>
        <w:pStyle w:val="ListParagraph"/>
        <w:ind w:left="360"/>
      </w:pPr>
    </w:p>
    <w:p w14:paraId="6EFB4333" w14:textId="77777777" w:rsidR="00755359" w:rsidRPr="00755359" w:rsidRDefault="00755359" w:rsidP="00D66D62">
      <w:pPr>
        <w:pStyle w:val="ListParagraph"/>
        <w:numPr>
          <w:ilvl w:val="0"/>
          <w:numId w:val="1"/>
        </w:numPr>
        <w:rPr>
          <w:i/>
          <w:u w:val="single"/>
        </w:rPr>
      </w:pPr>
      <w:r w:rsidRPr="00755359">
        <w:rPr>
          <w:i/>
          <w:u w:val="single"/>
        </w:rPr>
        <w:t xml:space="preserve">The results </w:t>
      </w:r>
    </w:p>
    <w:p w14:paraId="384DF1FD" w14:textId="77777777" w:rsidR="00140350" w:rsidRDefault="009F7D51" w:rsidP="00755359">
      <w:pPr>
        <w:pStyle w:val="ListParagraph"/>
        <w:ind w:left="360"/>
      </w:pPr>
      <w:r>
        <w:t>Jonathan was introduced to the meeting and announced the r</w:t>
      </w:r>
      <w:r w:rsidR="00D859B9">
        <w:t xml:space="preserve">esults of </w:t>
      </w:r>
      <w:r w:rsidR="00021026">
        <w:t>the election</w:t>
      </w:r>
      <w:r w:rsidR="00D859B9">
        <w:t xml:space="preserve"> to the Management Committee – </w:t>
      </w:r>
    </w:p>
    <w:p w14:paraId="2149577F" w14:textId="77777777" w:rsidR="00140350" w:rsidRDefault="00D859B9" w:rsidP="00813894">
      <w:pPr>
        <w:ind w:left="360"/>
      </w:pPr>
      <w:r>
        <w:t>Jonathon announce</w:t>
      </w:r>
      <w:r w:rsidR="00140350">
        <w:t>d</w:t>
      </w:r>
      <w:r>
        <w:t xml:space="preserve"> the results </w:t>
      </w:r>
      <w:r w:rsidR="00776FAB">
        <w:t xml:space="preserve">in alphabetical order </w:t>
      </w:r>
      <w:r w:rsidR="00140350">
        <w:t xml:space="preserve">and votes gained </w:t>
      </w:r>
    </w:p>
    <w:tbl>
      <w:tblPr>
        <w:tblStyle w:val="TableGrid"/>
        <w:tblW w:w="0" w:type="auto"/>
        <w:tblInd w:w="959" w:type="dxa"/>
        <w:tblLook w:val="04A0" w:firstRow="1" w:lastRow="0" w:firstColumn="1" w:lastColumn="0" w:noHBand="0" w:noVBand="1"/>
      </w:tblPr>
      <w:tblGrid>
        <w:gridCol w:w="4678"/>
        <w:gridCol w:w="2409"/>
      </w:tblGrid>
      <w:tr w:rsidR="009F7D51" w14:paraId="7AC60199" w14:textId="77777777" w:rsidTr="009F7D51">
        <w:tc>
          <w:tcPr>
            <w:tcW w:w="4678" w:type="dxa"/>
          </w:tcPr>
          <w:p w14:paraId="15AE5BC9" w14:textId="77777777" w:rsidR="009F7D51" w:rsidRDefault="009F7D51" w:rsidP="00813894">
            <w:r>
              <w:t xml:space="preserve">Name </w:t>
            </w:r>
          </w:p>
        </w:tc>
        <w:tc>
          <w:tcPr>
            <w:tcW w:w="2409" w:type="dxa"/>
          </w:tcPr>
          <w:p w14:paraId="5D03EDC8" w14:textId="77777777" w:rsidR="009F7D51" w:rsidRDefault="009F7D51" w:rsidP="00813894">
            <w:r>
              <w:t xml:space="preserve">Number of votes </w:t>
            </w:r>
          </w:p>
        </w:tc>
      </w:tr>
      <w:tr w:rsidR="009F7D51" w14:paraId="36A658C5" w14:textId="77777777" w:rsidTr="009F7D51">
        <w:tc>
          <w:tcPr>
            <w:tcW w:w="4678" w:type="dxa"/>
          </w:tcPr>
          <w:p w14:paraId="193832A9" w14:textId="77777777" w:rsidR="009F7D51" w:rsidRDefault="00755359" w:rsidP="00813894">
            <w:r w:rsidRPr="00BE3EF9">
              <w:t xml:space="preserve">CARTER, MARK </w:t>
            </w:r>
          </w:p>
        </w:tc>
        <w:tc>
          <w:tcPr>
            <w:tcW w:w="2409" w:type="dxa"/>
          </w:tcPr>
          <w:p w14:paraId="1BFC3C69" w14:textId="77777777" w:rsidR="009F7D51" w:rsidRDefault="00567553" w:rsidP="00813894">
            <w:r>
              <w:t>213</w:t>
            </w:r>
          </w:p>
        </w:tc>
      </w:tr>
      <w:tr w:rsidR="009F7D51" w14:paraId="61037C94" w14:textId="77777777" w:rsidTr="009F7D51">
        <w:tc>
          <w:tcPr>
            <w:tcW w:w="4678" w:type="dxa"/>
          </w:tcPr>
          <w:p w14:paraId="26A84221" w14:textId="77777777" w:rsidR="009F7D51" w:rsidRDefault="00755359" w:rsidP="00813894">
            <w:r w:rsidRPr="00BE3EF9">
              <w:t xml:space="preserve">DAVIDSON, PIERRE </w:t>
            </w:r>
          </w:p>
        </w:tc>
        <w:tc>
          <w:tcPr>
            <w:tcW w:w="2409" w:type="dxa"/>
          </w:tcPr>
          <w:p w14:paraId="1FFDA72F" w14:textId="77777777" w:rsidR="009F7D51" w:rsidRDefault="00567553" w:rsidP="00813894">
            <w:r>
              <w:t>48</w:t>
            </w:r>
          </w:p>
        </w:tc>
      </w:tr>
      <w:tr w:rsidR="009F7D51" w14:paraId="46A306DB" w14:textId="77777777" w:rsidTr="009F7D51">
        <w:tc>
          <w:tcPr>
            <w:tcW w:w="4678" w:type="dxa"/>
          </w:tcPr>
          <w:p w14:paraId="5DCF370B" w14:textId="77777777" w:rsidR="009F7D51" w:rsidRDefault="00755359" w:rsidP="00813894">
            <w:r w:rsidRPr="00BE3EF9">
              <w:t xml:space="preserve">ELPHICK, OLIVER </w:t>
            </w:r>
          </w:p>
        </w:tc>
        <w:tc>
          <w:tcPr>
            <w:tcW w:w="2409" w:type="dxa"/>
          </w:tcPr>
          <w:p w14:paraId="717F95CE" w14:textId="7673893C" w:rsidR="009F7D51" w:rsidRDefault="00567553" w:rsidP="00813894">
            <w:r>
              <w:t>1</w:t>
            </w:r>
            <w:r w:rsidR="00323366">
              <w:t>1</w:t>
            </w:r>
            <w:r>
              <w:t>4</w:t>
            </w:r>
          </w:p>
        </w:tc>
      </w:tr>
      <w:tr w:rsidR="009F7D51" w14:paraId="184F622E" w14:textId="77777777" w:rsidTr="009F7D51">
        <w:tc>
          <w:tcPr>
            <w:tcW w:w="4678" w:type="dxa"/>
          </w:tcPr>
          <w:p w14:paraId="774AE5AF" w14:textId="7EA2528F" w:rsidR="009F7D51" w:rsidRDefault="00755359" w:rsidP="00813894">
            <w:r w:rsidRPr="00BE3EF9">
              <w:t>FRANKLIN</w:t>
            </w:r>
            <w:r w:rsidR="0059145A">
              <w:t xml:space="preserve"> FRANCES</w:t>
            </w:r>
            <w:r w:rsidRPr="00BE3EF9">
              <w:t xml:space="preserve"> </w:t>
            </w:r>
          </w:p>
        </w:tc>
        <w:tc>
          <w:tcPr>
            <w:tcW w:w="2409" w:type="dxa"/>
          </w:tcPr>
          <w:p w14:paraId="0F5A5A85" w14:textId="77777777" w:rsidR="009F7D51" w:rsidRDefault="00567553" w:rsidP="00813894">
            <w:r>
              <w:t>206</w:t>
            </w:r>
          </w:p>
        </w:tc>
      </w:tr>
      <w:tr w:rsidR="009F7D51" w14:paraId="56BD9D7F" w14:textId="77777777" w:rsidTr="009F7D51">
        <w:tc>
          <w:tcPr>
            <w:tcW w:w="4678" w:type="dxa"/>
          </w:tcPr>
          <w:p w14:paraId="38764B97" w14:textId="77777777" w:rsidR="009F7D51" w:rsidRDefault="00755359" w:rsidP="00813894">
            <w:r>
              <w:t>HALLA</w:t>
            </w:r>
            <w:r w:rsidRPr="00BE3EF9">
              <w:t xml:space="preserve">M, NIGEL </w:t>
            </w:r>
          </w:p>
        </w:tc>
        <w:tc>
          <w:tcPr>
            <w:tcW w:w="2409" w:type="dxa"/>
          </w:tcPr>
          <w:p w14:paraId="2D3EA145" w14:textId="77777777" w:rsidR="009F7D51" w:rsidRDefault="00567553" w:rsidP="00813894">
            <w:r>
              <w:t>49</w:t>
            </w:r>
          </w:p>
        </w:tc>
      </w:tr>
      <w:tr w:rsidR="009F7D51" w14:paraId="1BAE44BA" w14:textId="77777777" w:rsidTr="009F7D51">
        <w:tc>
          <w:tcPr>
            <w:tcW w:w="4678" w:type="dxa"/>
          </w:tcPr>
          <w:p w14:paraId="434FEB47" w14:textId="77777777" w:rsidR="009F7D51" w:rsidRDefault="00755359" w:rsidP="00813894">
            <w:r w:rsidRPr="00BE3EF9">
              <w:t>LAWTON, JOAN</w:t>
            </w:r>
          </w:p>
        </w:tc>
        <w:tc>
          <w:tcPr>
            <w:tcW w:w="2409" w:type="dxa"/>
          </w:tcPr>
          <w:p w14:paraId="6C01C9F9" w14:textId="77777777" w:rsidR="009F7D51" w:rsidRDefault="00567553" w:rsidP="00813894">
            <w:r>
              <w:t>218</w:t>
            </w:r>
          </w:p>
        </w:tc>
      </w:tr>
      <w:tr w:rsidR="009F7D51" w14:paraId="1EB38BF8" w14:textId="77777777" w:rsidTr="009F7D51">
        <w:tc>
          <w:tcPr>
            <w:tcW w:w="4678" w:type="dxa"/>
          </w:tcPr>
          <w:p w14:paraId="078F635F" w14:textId="77777777" w:rsidR="009F7D51" w:rsidRDefault="00755359" w:rsidP="00813894">
            <w:r w:rsidRPr="00BE3EF9">
              <w:t xml:space="preserve">MAJER, VANESSA </w:t>
            </w:r>
          </w:p>
        </w:tc>
        <w:tc>
          <w:tcPr>
            <w:tcW w:w="2409" w:type="dxa"/>
          </w:tcPr>
          <w:p w14:paraId="22E3F826" w14:textId="77777777" w:rsidR="009F7D51" w:rsidRDefault="00567553" w:rsidP="00813894">
            <w:r>
              <w:t>101</w:t>
            </w:r>
          </w:p>
        </w:tc>
      </w:tr>
      <w:tr w:rsidR="009F7D51" w14:paraId="525455BF" w14:textId="77777777" w:rsidTr="009F7D51">
        <w:tc>
          <w:tcPr>
            <w:tcW w:w="4678" w:type="dxa"/>
          </w:tcPr>
          <w:p w14:paraId="690D6B7A" w14:textId="77777777" w:rsidR="009F7D51" w:rsidRDefault="00755359" w:rsidP="00813894">
            <w:r w:rsidRPr="00BE3EF9">
              <w:t>RICHARDSON, ROY</w:t>
            </w:r>
          </w:p>
        </w:tc>
        <w:tc>
          <w:tcPr>
            <w:tcW w:w="2409" w:type="dxa"/>
          </w:tcPr>
          <w:p w14:paraId="42E124FA" w14:textId="77777777" w:rsidR="009F7D51" w:rsidRDefault="00567553" w:rsidP="00813894">
            <w:r>
              <w:t>210</w:t>
            </w:r>
          </w:p>
        </w:tc>
      </w:tr>
      <w:tr w:rsidR="009F7D51" w14:paraId="336FE28D" w14:textId="77777777" w:rsidTr="009F7D51">
        <w:tc>
          <w:tcPr>
            <w:tcW w:w="4678" w:type="dxa"/>
          </w:tcPr>
          <w:p w14:paraId="086A72CE" w14:textId="77777777" w:rsidR="009F7D51" w:rsidRDefault="00755359" w:rsidP="00813894">
            <w:r w:rsidRPr="00BE3EF9">
              <w:t>WARNER, DAVE</w:t>
            </w:r>
          </w:p>
        </w:tc>
        <w:tc>
          <w:tcPr>
            <w:tcW w:w="2409" w:type="dxa"/>
          </w:tcPr>
          <w:p w14:paraId="76C30A52" w14:textId="77777777" w:rsidR="009F7D51" w:rsidRDefault="00567553" w:rsidP="00813894">
            <w:r>
              <w:t>240</w:t>
            </w:r>
          </w:p>
        </w:tc>
      </w:tr>
      <w:tr w:rsidR="00755359" w14:paraId="00CC37E8" w14:textId="77777777" w:rsidTr="009F7D51">
        <w:tc>
          <w:tcPr>
            <w:tcW w:w="4678" w:type="dxa"/>
          </w:tcPr>
          <w:p w14:paraId="66531150" w14:textId="77777777" w:rsidR="00755359" w:rsidRDefault="00755359" w:rsidP="00813894">
            <w:r w:rsidRPr="00BE3EF9">
              <w:t xml:space="preserve">WARNER, KAREN </w:t>
            </w:r>
          </w:p>
        </w:tc>
        <w:tc>
          <w:tcPr>
            <w:tcW w:w="2409" w:type="dxa"/>
          </w:tcPr>
          <w:p w14:paraId="1BCC1EF4" w14:textId="77777777" w:rsidR="00755359" w:rsidRDefault="00567553" w:rsidP="00813894">
            <w:r>
              <w:t>228</w:t>
            </w:r>
          </w:p>
        </w:tc>
      </w:tr>
    </w:tbl>
    <w:p w14:paraId="35897AC6" w14:textId="77777777" w:rsidR="001656F0" w:rsidRDefault="001656F0" w:rsidP="001656F0"/>
    <w:p w14:paraId="7637E04F" w14:textId="77777777" w:rsidR="00140350" w:rsidRDefault="00140350" w:rsidP="001656F0">
      <w:r>
        <w:t>Jonathon then announced that this means that</w:t>
      </w:r>
      <w:r w:rsidR="00813894">
        <w:t xml:space="preserve"> according to the </w:t>
      </w:r>
      <w:proofErr w:type="gramStart"/>
      <w:r w:rsidR="00021026">
        <w:t>Rules;</w:t>
      </w:r>
      <w:r w:rsidR="00813894">
        <w:t>-</w:t>
      </w:r>
      <w:proofErr w:type="gramEnd"/>
    </w:p>
    <w:p w14:paraId="58A52EF5" w14:textId="77777777" w:rsidR="00813894" w:rsidRDefault="00813894" w:rsidP="00140350">
      <w:pPr>
        <w:pStyle w:val="ListParagraph"/>
        <w:ind w:left="360"/>
      </w:pPr>
    </w:p>
    <w:p w14:paraId="54075B5F" w14:textId="77777777" w:rsidR="00140350" w:rsidRDefault="00140350" w:rsidP="00140350">
      <w:pPr>
        <w:pStyle w:val="ListParagraph"/>
        <w:ind w:left="360"/>
      </w:pPr>
      <w:r>
        <w:t xml:space="preserve">Joan Lawton, Dave </w:t>
      </w:r>
      <w:r w:rsidR="00813894">
        <w:t>Warner</w:t>
      </w:r>
      <w:r>
        <w:t xml:space="preserve"> and Karen Warner will serve until the 4</w:t>
      </w:r>
      <w:r w:rsidRPr="00140350">
        <w:rPr>
          <w:vertAlign w:val="superscript"/>
        </w:rPr>
        <w:t>th</w:t>
      </w:r>
      <w:r>
        <w:t xml:space="preserve"> AGM</w:t>
      </w:r>
    </w:p>
    <w:p w14:paraId="39493AB5" w14:textId="3A72C92A" w:rsidR="00813894" w:rsidRDefault="00813894" w:rsidP="00140350">
      <w:pPr>
        <w:pStyle w:val="ListParagraph"/>
        <w:ind w:left="360"/>
      </w:pPr>
      <w:r>
        <w:t>Mark Carter, Franc</w:t>
      </w:r>
      <w:r w:rsidR="00336B29">
        <w:t>e</w:t>
      </w:r>
      <w:r>
        <w:t>s Franklin and Roy Richardson will serve until the 3</w:t>
      </w:r>
      <w:r w:rsidRPr="00813894">
        <w:rPr>
          <w:vertAlign w:val="superscript"/>
        </w:rPr>
        <w:t>rd</w:t>
      </w:r>
      <w:r>
        <w:t xml:space="preserve"> AGM</w:t>
      </w:r>
    </w:p>
    <w:p w14:paraId="495DFA82" w14:textId="77777777" w:rsidR="00455511" w:rsidRDefault="00813894" w:rsidP="00813894">
      <w:pPr>
        <w:pStyle w:val="ListParagraph"/>
        <w:ind w:left="360"/>
      </w:pPr>
      <w:r>
        <w:t>Oliver Elphick will serve until the 2</w:t>
      </w:r>
      <w:r w:rsidRPr="00813894">
        <w:rPr>
          <w:vertAlign w:val="superscript"/>
        </w:rPr>
        <w:t>nd</w:t>
      </w:r>
      <w:r>
        <w:t xml:space="preserve"> AGM </w:t>
      </w:r>
    </w:p>
    <w:p w14:paraId="35603561" w14:textId="77777777" w:rsidR="00D66D62" w:rsidRDefault="00D66D62" w:rsidP="00755359"/>
    <w:p w14:paraId="46EC9025" w14:textId="77777777" w:rsidR="004063B9" w:rsidRPr="00755359" w:rsidRDefault="00D859B9">
      <w:pPr>
        <w:pStyle w:val="ListParagraph"/>
        <w:numPr>
          <w:ilvl w:val="0"/>
          <w:numId w:val="1"/>
        </w:numPr>
        <w:rPr>
          <w:i/>
          <w:u w:val="single"/>
        </w:rPr>
      </w:pPr>
      <w:r w:rsidRPr="00755359">
        <w:rPr>
          <w:i/>
          <w:u w:val="single"/>
        </w:rPr>
        <w:t>Any other business</w:t>
      </w:r>
    </w:p>
    <w:p w14:paraId="7C62C756" w14:textId="77777777" w:rsidR="004063B9" w:rsidRDefault="00D859B9">
      <w:pPr>
        <w:pStyle w:val="ListParagraph"/>
        <w:numPr>
          <w:ilvl w:val="1"/>
          <w:numId w:val="1"/>
        </w:numPr>
        <w:rPr>
          <w:i/>
        </w:rPr>
      </w:pPr>
      <w:r w:rsidRPr="00F007EB">
        <w:rPr>
          <w:i/>
        </w:rPr>
        <w:t>Future Management model of the Duke of Welling</w:t>
      </w:r>
      <w:r w:rsidR="00F007EB">
        <w:rPr>
          <w:i/>
        </w:rPr>
        <w:t>ton [ LCBS Management Committee]</w:t>
      </w:r>
    </w:p>
    <w:p w14:paraId="74861DA8" w14:textId="77777777" w:rsidR="00F007EB" w:rsidRPr="00F007EB" w:rsidRDefault="00F007EB" w:rsidP="00F007EB">
      <w:pPr>
        <w:pStyle w:val="ListParagraph"/>
        <w:ind w:left="792"/>
        <w:rPr>
          <w:i/>
        </w:rPr>
      </w:pPr>
    </w:p>
    <w:p w14:paraId="582CBA21" w14:textId="77777777" w:rsidR="00567553" w:rsidRDefault="00F007EB" w:rsidP="00F007EB">
      <w:pPr>
        <w:pStyle w:val="ListParagraph"/>
        <w:ind w:left="360"/>
      </w:pPr>
      <w:r>
        <w:t>Dave told the members that we felt that the future looks good and will be even better if we can find the correct person/s and management model to run The Duke of Wellington as envisioned by the villagers. This may require us finding the right person rather than advertising a particular model</w:t>
      </w:r>
      <w:r w:rsidR="00567553">
        <w:t xml:space="preserve"> </w:t>
      </w:r>
      <w:r>
        <w:t xml:space="preserve">or position. </w:t>
      </w:r>
    </w:p>
    <w:p w14:paraId="46ED66D2" w14:textId="77777777" w:rsidR="00567553" w:rsidRDefault="00F007EB" w:rsidP="00F007EB">
      <w:pPr>
        <w:pStyle w:val="ListParagraph"/>
        <w:ind w:left="360"/>
      </w:pPr>
      <w:r>
        <w:t>The two basic models</w:t>
      </w:r>
      <w:r w:rsidR="00567553">
        <w:t>;-</w:t>
      </w:r>
      <w:r>
        <w:t xml:space="preserve"> A tenant landlord </w:t>
      </w:r>
      <w:r w:rsidR="00567553">
        <w:t xml:space="preserve">who </w:t>
      </w:r>
      <w:r>
        <w:t>is someone who would totally run the Duke as their business, they would control prices,</w:t>
      </w:r>
      <w:r w:rsidR="00567553">
        <w:t xml:space="preserve"> </w:t>
      </w:r>
      <w:r>
        <w:t>opening hours etc they would hire staff, be responsible for all the bills and wages deal with HM</w:t>
      </w:r>
      <w:r w:rsidR="00567553">
        <w:t>RC for vat and inland revenue. They would also w</w:t>
      </w:r>
      <w:r>
        <w:t>ork out pension schemes etc.</w:t>
      </w:r>
      <w:r w:rsidR="00567553">
        <w:t xml:space="preserve"> </w:t>
      </w:r>
      <w:r>
        <w:t xml:space="preserve">A manager would be in total charge of running the Duke on a day today </w:t>
      </w:r>
      <w:r w:rsidR="00567553">
        <w:t>basis;</w:t>
      </w:r>
      <w:r>
        <w:t xml:space="preserve"> they would be involv</w:t>
      </w:r>
      <w:r w:rsidR="00567553">
        <w:t>ed in hiring and firing staff a</w:t>
      </w:r>
      <w:r>
        <w:t>nd</w:t>
      </w:r>
      <w:r w:rsidR="00567553">
        <w:t xml:space="preserve"> in</w:t>
      </w:r>
      <w:r>
        <w:t xml:space="preserve"> looking after the profitability of the business. It would be the LCBS responsibility for all the bills, wages</w:t>
      </w:r>
      <w:r w:rsidR="00567553">
        <w:t>,</w:t>
      </w:r>
      <w:r>
        <w:t xml:space="preserve"> </w:t>
      </w:r>
      <w:r w:rsidR="00567553">
        <w:t>pensions, VAT</w:t>
      </w:r>
      <w:r>
        <w:t xml:space="preserve"> etc. as we are doing</w:t>
      </w:r>
      <w:r w:rsidR="00567553">
        <w:t xml:space="preserve"> at present</w:t>
      </w:r>
      <w:r>
        <w:t>.</w:t>
      </w:r>
      <w:r w:rsidR="00567553">
        <w:t xml:space="preserve"> </w:t>
      </w:r>
    </w:p>
    <w:p w14:paraId="1C8E502C" w14:textId="77777777" w:rsidR="00F007EB" w:rsidRDefault="00F007EB" w:rsidP="00F007EB">
      <w:pPr>
        <w:pStyle w:val="ListParagraph"/>
        <w:ind w:left="360"/>
      </w:pPr>
      <w:r>
        <w:t xml:space="preserve">As with any business it is always the people who run the business, that is the important factor, they are the driving force, in making the business </w:t>
      </w:r>
      <w:r w:rsidR="00567553">
        <w:t>thrive. In</w:t>
      </w:r>
      <w:r>
        <w:t xml:space="preserve"> the pub industry this is even more important. On the whole pubs are local business with local competition. Over the last few months we have learnt a lot about the pub industry and realise that getting the right person who knows the area and what the Duke is about is crucial to its success. So, we would like to advertise for the person rather than a position</w:t>
      </w:r>
      <w:r w:rsidR="00567553">
        <w:t xml:space="preserve">/model. </w:t>
      </w:r>
      <w:r>
        <w:t xml:space="preserve"> Finding the right person or people is</w:t>
      </w:r>
      <w:r w:rsidR="00567553">
        <w:t xml:space="preserve"> always going to be difficult, b</w:t>
      </w:r>
      <w:r>
        <w:t>ut amazingly we already have 5/6 people / couples who are keen to take on the Duke of Wellington. All of them live within a 15 to 20-mile radius of the village. So, with advertising we hope to have a</w:t>
      </w:r>
      <w:r w:rsidR="00567553">
        <w:t>n</w:t>
      </w:r>
      <w:r>
        <w:t xml:space="preserve"> even bigger pool of candidates for this important role. As before</w:t>
      </w:r>
      <w:r w:rsidR="00567553">
        <w:t>,</w:t>
      </w:r>
      <w:r>
        <w:t xml:space="preserve"> we want to include the shareholders </w:t>
      </w:r>
      <w:r w:rsidR="00567553">
        <w:t xml:space="preserve">in this </w:t>
      </w:r>
      <w:r>
        <w:t xml:space="preserve">process. Not just on the interview panel but in selecting the candidates to go forward to the interview stage. With this in mind we will be contacting </w:t>
      </w:r>
      <w:r w:rsidR="00567553">
        <w:t>all shareholders</w:t>
      </w:r>
      <w:r>
        <w:t xml:space="preserve"> asking for volunteers to help decide who will be running the </w:t>
      </w:r>
      <w:proofErr w:type="gramStart"/>
      <w:r>
        <w:t>Duke</w:t>
      </w:r>
      <w:proofErr w:type="gramEnd"/>
      <w:r>
        <w:t xml:space="preserve"> for its next chapter.</w:t>
      </w:r>
    </w:p>
    <w:p w14:paraId="1AA65F36" w14:textId="77777777" w:rsidR="00F007EB" w:rsidRDefault="00F007EB" w:rsidP="00567553"/>
    <w:p w14:paraId="7B9F4912" w14:textId="77777777" w:rsidR="00755359" w:rsidRDefault="00755359">
      <w:pPr>
        <w:pStyle w:val="ListParagraph"/>
        <w:ind w:left="792"/>
      </w:pPr>
      <w:r w:rsidRPr="00755359">
        <w:t xml:space="preserve">Questions from the floor </w:t>
      </w:r>
      <w:proofErr w:type="gramStart"/>
      <w:r w:rsidRPr="00755359">
        <w:t>in regard to</w:t>
      </w:r>
      <w:proofErr w:type="gramEnd"/>
      <w:r w:rsidRPr="00755359">
        <w:t xml:space="preserve"> this item</w:t>
      </w:r>
    </w:p>
    <w:p w14:paraId="28C3290F" w14:textId="77777777" w:rsidR="00755359" w:rsidRDefault="00021026" w:rsidP="00755359">
      <w:pPr>
        <w:pStyle w:val="ListParagraph"/>
        <w:numPr>
          <w:ilvl w:val="0"/>
          <w:numId w:val="5"/>
        </w:numPr>
      </w:pPr>
      <w:r>
        <w:t xml:space="preserve">Liz Edwards – Liz asked if there would be flexibility if a manager was appointed to be allowed to become </w:t>
      </w:r>
      <w:r w:rsidR="00D4396B">
        <w:t xml:space="preserve">a landlord </w:t>
      </w:r>
      <w:proofErr w:type="gramStart"/>
      <w:r w:rsidR="00D4396B">
        <w:t>at a later date</w:t>
      </w:r>
      <w:proofErr w:type="gramEnd"/>
    </w:p>
    <w:p w14:paraId="620ADF1E" w14:textId="02E99427" w:rsidR="00D4396B" w:rsidRDefault="00D4396B" w:rsidP="00D4396B">
      <w:pPr>
        <w:pStyle w:val="ListParagraph"/>
      </w:pPr>
      <w:r>
        <w:t xml:space="preserve">Dave said that as we believe the thinking needs to be about the right </w:t>
      </w:r>
      <w:r w:rsidR="00336B29">
        <w:t>person, not</w:t>
      </w:r>
      <w:r>
        <w:t xml:space="preserve"> the model then there is certainly this flexibility </w:t>
      </w:r>
    </w:p>
    <w:p w14:paraId="561E645A" w14:textId="58168D4A" w:rsidR="00D4396B" w:rsidRDefault="00D4396B" w:rsidP="00D4396B">
      <w:pPr>
        <w:pStyle w:val="ListParagraph"/>
        <w:numPr>
          <w:ilvl w:val="0"/>
          <w:numId w:val="5"/>
        </w:numPr>
      </w:pPr>
      <w:r>
        <w:t xml:space="preserve">Caroline </w:t>
      </w:r>
      <w:r w:rsidR="00336B29">
        <w:t>Moore</w:t>
      </w:r>
      <w:r>
        <w:t>- Caroline asked if there was enough income to support a tenant or manager</w:t>
      </w:r>
    </w:p>
    <w:p w14:paraId="66FCC475" w14:textId="77777777" w:rsidR="00D4396B" w:rsidRDefault="00D4396B" w:rsidP="00D4396B">
      <w:pPr>
        <w:pStyle w:val="ListParagraph"/>
      </w:pPr>
      <w:r>
        <w:t xml:space="preserve">Dave said yes there certainly was, from the present income which was from wet sales alone there is a clear indication that the income is there </w:t>
      </w:r>
    </w:p>
    <w:p w14:paraId="0A09AEB3" w14:textId="35A8A317" w:rsidR="00D4396B" w:rsidRDefault="00336B29" w:rsidP="00D4396B">
      <w:pPr>
        <w:pStyle w:val="ListParagraph"/>
        <w:numPr>
          <w:ilvl w:val="0"/>
          <w:numId w:val="5"/>
        </w:numPr>
      </w:pPr>
      <w:r>
        <w:t>John Turnbull</w:t>
      </w:r>
      <w:r w:rsidR="00D4396B">
        <w:t>– John commented that any landlord worth his salt would put food on regularly including in the day</w:t>
      </w:r>
      <w:r>
        <w:t xml:space="preserve"> and not just at weekends. He thinks this will take a while to build up</w:t>
      </w:r>
    </w:p>
    <w:p w14:paraId="307FB59C" w14:textId="53FBDE34" w:rsidR="00D93C83" w:rsidRDefault="00D4396B" w:rsidP="00D4396B">
      <w:pPr>
        <w:pStyle w:val="ListParagraph"/>
      </w:pPr>
      <w:r>
        <w:t xml:space="preserve">Dave totally agreed with him and </w:t>
      </w:r>
      <w:r w:rsidR="00336B29">
        <w:t xml:space="preserve">many people have asked </w:t>
      </w:r>
      <w:r>
        <w:t xml:space="preserve">if we do food at lunch times, so there is every indication that there would be enough customers to make this </w:t>
      </w:r>
      <w:r w:rsidR="00D93C83">
        <w:t xml:space="preserve">profitable. This will be something that we will be expecting candidates to put in their plan. </w:t>
      </w:r>
    </w:p>
    <w:p w14:paraId="2E66FE6F" w14:textId="17D0FE45" w:rsidR="00D93C83" w:rsidRDefault="00D93C83" w:rsidP="00D93C83">
      <w:pPr>
        <w:pStyle w:val="ListParagraph"/>
        <w:numPr>
          <w:ilvl w:val="0"/>
          <w:numId w:val="5"/>
        </w:numPr>
      </w:pPr>
      <w:r>
        <w:t xml:space="preserve">Stuart </w:t>
      </w:r>
      <w:proofErr w:type="spellStart"/>
      <w:r>
        <w:t>Co</w:t>
      </w:r>
      <w:r w:rsidR="00336B29">
        <w:t>l</w:t>
      </w:r>
      <w:r>
        <w:t>lishaw</w:t>
      </w:r>
      <w:proofErr w:type="spellEnd"/>
      <w:r>
        <w:t xml:space="preserve">- Stuart commented that anyone </w:t>
      </w:r>
      <w:proofErr w:type="gramStart"/>
      <w:r>
        <w:t>has to</w:t>
      </w:r>
      <w:proofErr w:type="gramEnd"/>
      <w:r>
        <w:t xml:space="preserve"> have time to build a business and need time to have a chance to do it. </w:t>
      </w:r>
      <w:r w:rsidR="001B1B3E">
        <w:t>Also, weekdays need building rather than weekends</w:t>
      </w:r>
    </w:p>
    <w:p w14:paraId="403BBD38" w14:textId="77777777" w:rsidR="00D93C83" w:rsidRDefault="00D93C83" w:rsidP="00D93C83">
      <w:pPr>
        <w:pStyle w:val="ListParagraph"/>
      </w:pPr>
      <w:r>
        <w:t xml:space="preserve">Dave agreed that this is a factor to be considered </w:t>
      </w:r>
    </w:p>
    <w:p w14:paraId="4ED6DF77" w14:textId="746A932E" w:rsidR="00D4396B" w:rsidRDefault="00D93C83" w:rsidP="00D93C83">
      <w:pPr>
        <w:pStyle w:val="ListParagraph"/>
        <w:numPr>
          <w:ilvl w:val="0"/>
          <w:numId w:val="5"/>
        </w:numPr>
      </w:pPr>
      <w:r>
        <w:t xml:space="preserve">Tim Blakey- Tim commented that we already have a very popular bar manager in </w:t>
      </w:r>
      <w:proofErr w:type="gramStart"/>
      <w:r>
        <w:t>Katie</w:t>
      </w:r>
      <w:proofErr w:type="gramEnd"/>
      <w:r>
        <w:t xml:space="preserve"> but we need a manager for food as well. As food is essential and she could not do both</w:t>
      </w:r>
    </w:p>
    <w:p w14:paraId="2447B512" w14:textId="77777777" w:rsidR="00D93C83" w:rsidRDefault="00D93C83" w:rsidP="00D93C83">
      <w:pPr>
        <w:pStyle w:val="ListParagraph"/>
      </w:pPr>
      <w:r>
        <w:t>All agreed that Katie is doing a good job</w:t>
      </w:r>
    </w:p>
    <w:p w14:paraId="6DFA2909" w14:textId="24FFA935" w:rsidR="00D93C83" w:rsidRDefault="00D93C83" w:rsidP="00D93C83">
      <w:pPr>
        <w:pStyle w:val="ListParagraph"/>
        <w:numPr>
          <w:ilvl w:val="0"/>
          <w:numId w:val="5"/>
        </w:numPr>
      </w:pPr>
      <w:proofErr w:type="spellStart"/>
      <w:r>
        <w:t>Ber</w:t>
      </w:r>
      <w:r w:rsidR="001B1B3E">
        <w:t>y</w:t>
      </w:r>
      <w:proofErr w:type="spellEnd"/>
      <w:r>
        <w:t xml:space="preserve"> White- </w:t>
      </w:r>
      <w:proofErr w:type="spellStart"/>
      <w:r>
        <w:t>Bery</w:t>
      </w:r>
      <w:proofErr w:type="spellEnd"/>
      <w:r>
        <w:t xml:space="preserve"> said that</w:t>
      </w:r>
      <w:r w:rsidR="001B1B3E">
        <w:t xml:space="preserve"> previous landlords have had great ideas for a restaurant,</w:t>
      </w:r>
      <w:r>
        <w:t xml:space="preserve"> she hopes there are no plans to make it into a restaurant as we want a pub with good pub food not a restaurant. </w:t>
      </w:r>
    </w:p>
    <w:p w14:paraId="310532A2" w14:textId="77777777" w:rsidR="00D93C83" w:rsidRDefault="00D93C83" w:rsidP="00D93C83">
      <w:pPr>
        <w:pStyle w:val="ListParagraph"/>
      </w:pPr>
      <w:r>
        <w:t>All agreed that this is what everyone said they wanted from the start</w:t>
      </w:r>
    </w:p>
    <w:p w14:paraId="2F744E23" w14:textId="27456145" w:rsidR="008F1FE1" w:rsidRDefault="00D93C83" w:rsidP="00D93C83">
      <w:pPr>
        <w:pStyle w:val="ListParagraph"/>
        <w:numPr>
          <w:ilvl w:val="0"/>
          <w:numId w:val="5"/>
        </w:numPr>
      </w:pPr>
      <w:r>
        <w:t>Steve Flan</w:t>
      </w:r>
      <w:r w:rsidR="001B1B3E">
        <w:t>ag</w:t>
      </w:r>
      <w:r>
        <w:t xml:space="preserve">an- Steve commented that 3 months was not </w:t>
      </w:r>
      <w:r w:rsidR="008F1FE1">
        <w:t xml:space="preserve">long enough for a trial period </w:t>
      </w:r>
    </w:p>
    <w:p w14:paraId="2D6B52F8" w14:textId="5ED3A23D" w:rsidR="00F53EA6" w:rsidRDefault="008F1FE1" w:rsidP="008F1FE1">
      <w:pPr>
        <w:pStyle w:val="ListParagraph"/>
      </w:pPr>
      <w:r>
        <w:t xml:space="preserve">Dave agreed that it is not very </w:t>
      </w:r>
      <w:r w:rsidR="001B1B3E">
        <w:t>long,</w:t>
      </w:r>
      <w:r>
        <w:t xml:space="preserve"> but the legal position is after 6 months there is an automatic change in contract law</w:t>
      </w:r>
      <w:r w:rsidR="006D2F33">
        <w:t>.</w:t>
      </w:r>
    </w:p>
    <w:p w14:paraId="72FDE5D0" w14:textId="77777777" w:rsidR="00D93C83" w:rsidRDefault="008F1FE1" w:rsidP="008F1FE1">
      <w:pPr>
        <w:pStyle w:val="ListParagraph"/>
        <w:numPr>
          <w:ilvl w:val="0"/>
          <w:numId w:val="5"/>
        </w:numPr>
      </w:pPr>
      <w:r>
        <w:t>Pat Ford- Pat commented that she did not think Tenant Landlord was the way</w:t>
      </w:r>
    </w:p>
    <w:p w14:paraId="11666263" w14:textId="77777777" w:rsidR="008F1FE1" w:rsidRDefault="008F1FE1" w:rsidP="008F1FE1">
      <w:pPr>
        <w:pStyle w:val="ListParagraph"/>
      </w:pPr>
      <w:r>
        <w:t xml:space="preserve">Dave added that we felt that it is </w:t>
      </w:r>
      <w:r w:rsidR="00B77A11">
        <w:t>getting the</w:t>
      </w:r>
      <w:r>
        <w:t xml:space="preserve"> right person that is most important and flexibility of model is needed </w:t>
      </w:r>
    </w:p>
    <w:p w14:paraId="1FD93354" w14:textId="77777777" w:rsidR="00755359" w:rsidRPr="00F007EB" w:rsidRDefault="008F1FE1" w:rsidP="008F1FE1">
      <w:pPr>
        <w:pStyle w:val="ListParagraph"/>
        <w:numPr>
          <w:ilvl w:val="0"/>
          <w:numId w:val="5"/>
        </w:numPr>
        <w:ind w:left="792"/>
        <w:rPr>
          <w:b/>
        </w:rPr>
      </w:pPr>
      <w:r>
        <w:t>Pierre Davidson- Pierre said that he took up the share offer to be a landowner rather than an employer and</w:t>
      </w:r>
      <w:r w:rsidR="00F007EB">
        <w:t xml:space="preserve"> did not want the risks involved</w:t>
      </w:r>
    </w:p>
    <w:p w14:paraId="6A92DC4E" w14:textId="77777777" w:rsidR="00F007EB" w:rsidRPr="00F007EB" w:rsidRDefault="00F007EB" w:rsidP="00F007EB">
      <w:pPr>
        <w:pStyle w:val="ListParagraph"/>
      </w:pPr>
      <w:r w:rsidRPr="00F007EB">
        <w:t>Oliver explained that, since we are a limited liability company there can be no liability on the shareholders beyond the amount already paid on their shares, so there was no risk to them. He had no recollection of such a restriction in the share offer, and in any case the committee had to respond to circumstances.</w:t>
      </w:r>
    </w:p>
    <w:p w14:paraId="1F1A7E6B" w14:textId="77777777" w:rsidR="00AC4E87" w:rsidRPr="00AC4E87" w:rsidRDefault="00AC4E87" w:rsidP="00AC4E87">
      <w:pPr>
        <w:pStyle w:val="ListParagraph"/>
        <w:numPr>
          <w:ilvl w:val="0"/>
          <w:numId w:val="5"/>
        </w:numPr>
        <w:rPr>
          <w:b/>
        </w:rPr>
      </w:pPr>
      <w:r>
        <w:t>Neill Murray- Neill commented that he brought shares to invest in the land so that it would enable a community pub to happen</w:t>
      </w:r>
      <w:r w:rsidR="00095E2D">
        <w:t xml:space="preserve">. This investment is still safe as we still have an available asset, and he was not expecting any profit, just a pub he could feel comfortable in. </w:t>
      </w:r>
      <w:r>
        <w:t xml:space="preserve"> </w:t>
      </w:r>
    </w:p>
    <w:p w14:paraId="56709FCB" w14:textId="3FB85A82" w:rsidR="00AC4E87" w:rsidRPr="00AC4E87" w:rsidRDefault="00AC4E87" w:rsidP="00AC4E87">
      <w:pPr>
        <w:pStyle w:val="ListParagraph"/>
        <w:numPr>
          <w:ilvl w:val="0"/>
          <w:numId w:val="5"/>
        </w:numPr>
        <w:rPr>
          <w:b/>
        </w:rPr>
      </w:pPr>
      <w:r>
        <w:t xml:space="preserve">Pierre Davidson- Pierre commented that </w:t>
      </w:r>
      <w:r w:rsidR="001B1B3E">
        <w:t>a manager could litigate</w:t>
      </w:r>
    </w:p>
    <w:p w14:paraId="39AF0F2E" w14:textId="6528AE94" w:rsidR="00AC4E87" w:rsidRPr="00AC4E87" w:rsidRDefault="00AC4E87" w:rsidP="00AC4E87">
      <w:pPr>
        <w:pStyle w:val="ListParagraph"/>
        <w:numPr>
          <w:ilvl w:val="0"/>
          <w:numId w:val="5"/>
        </w:numPr>
        <w:rPr>
          <w:b/>
        </w:rPr>
      </w:pPr>
      <w:r>
        <w:t xml:space="preserve">Caroline </w:t>
      </w:r>
      <w:r w:rsidR="001B1B3E">
        <w:t>Moore</w:t>
      </w:r>
      <w:r>
        <w:t xml:space="preserve"> – Caroline said that she wanted to say something, she fully understood why the committee could not give details as to why Phil and Sylvia did not get the lease, but she could, her husband has done a lot of work in the </w:t>
      </w:r>
      <w:r w:rsidR="001B1B3E">
        <w:t>kitchen</w:t>
      </w:r>
      <w:r>
        <w:t xml:space="preserve">, including just after they moved out and he was shocked at the state it was left  in and she was clear that if they had stayed we would not have had a business </w:t>
      </w:r>
      <w:r w:rsidR="00EA4BC3">
        <w:t>by Christmas.</w:t>
      </w:r>
    </w:p>
    <w:p w14:paraId="0BE628C9" w14:textId="59164A66" w:rsidR="00AC4E87" w:rsidRPr="00F53EA6" w:rsidRDefault="00AC4E87" w:rsidP="00AC4E87">
      <w:pPr>
        <w:pStyle w:val="ListParagraph"/>
        <w:numPr>
          <w:ilvl w:val="0"/>
          <w:numId w:val="5"/>
        </w:numPr>
        <w:rPr>
          <w:b/>
        </w:rPr>
      </w:pPr>
      <w:r>
        <w:t xml:space="preserve">John </w:t>
      </w:r>
      <w:r w:rsidR="001B1B3E">
        <w:t>Turnbull</w:t>
      </w:r>
      <w:r>
        <w:t xml:space="preserve">– John commented that the committee was elected to make these decisions </w:t>
      </w:r>
      <w:r w:rsidR="001B1B3E">
        <w:t>on their behalf.</w:t>
      </w:r>
    </w:p>
    <w:p w14:paraId="47311A2C" w14:textId="33CBED11" w:rsidR="00F53EA6" w:rsidRPr="00F53EA6" w:rsidRDefault="00F53EA6" w:rsidP="00AC4E87">
      <w:pPr>
        <w:pStyle w:val="ListParagraph"/>
        <w:numPr>
          <w:ilvl w:val="0"/>
          <w:numId w:val="5"/>
        </w:numPr>
        <w:rPr>
          <w:b/>
        </w:rPr>
      </w:pPr>
      <w:r>
        <w:t xml:space="preserve">Stuart </w:t>
      </w:r>
      <w:proofErr w:type="spellStart"/>
      <w:r>
        <w:t>Collishaw</w:t>
      </w:r>
      <w:proofErr w:type="spellEnd"/>
      <w:r>
        <w:t xml:space="preserve"> – Stuart asked if we are taking a vote today on the way forward</w:t>
      </w:r>
    </w:p>
    <w:p w14:paraId="31527C65" w14:textId="7BD4A586" w:rsidR="00F53EA6" w:rsidRPr="001B1B3E" w:rsidRDefault="00F53EA6" w:rsidP="00F53EA6">
      <w:pPr>
        <w:pStyle w:val="ListParagraph"/>
        <w:rPr>
          <w:b/>
        </w:rPr>
      </w:pPr>
      <w:r>
        <w:t>Dave said we just need flexibility to find the right person and will involve shareholders in the process, so no vote is needed.</w:t>
      </w:r>
    </w:p>
    <w:p w14:paraId="1AFE7E84" w14:textId="28D4300F" w:rsidR="001B1B3E" w:rsidRPr="00F53EA6" w:rsidRDefault="001B1B3E" w:rsidP="00AC4E87">
      <w:pPr>
        <w:pStyle w:val="ListParagraph"/>
        <w:numPr>
          <w:ilvl w:val="0"/>
          <w:numId w:val="5"/>
        </w:numPr>
        <w:rPr>
          <w:b/>
        </w:rPr>
      </w:pPr>
      <w:r>
        <w:t>Mary Guy- Mary asked if</w:t>
      </w:r>
      <w:r w:rsidRPr="001B1B3E">
        <w:t xml:space="preserve"> the trial period could be increased to 5 months</w:t>
      </w:r>
    </w:p>
    <w:p w14:paraId="6F447BE0" w14:textId="24746E5F" w:rsidR="00F53EA6" w:rsidRPr="00F53EA6" w:rsidRDefault="00F53EA6" w:rsidP="00F53EA6">
      <w:pPr>
        <w:pStyle w:val="ListParagraph"/>
        <w:rPr>
          <w:bCs/>
        </w:rPr>
      </w:pPr>
      <w:r w:rsidRPr="00F53EA6">
        <w:rPr>
          <w:bCs/>
        </w:rPr>
        <w:t xml:space="preserve">Dave said the committee would </w:t>
      </w:r>
      <w:proofErr w:type="gramStart"/>
      <w:r w:rsidRPr="00F53EA6">
        <w:rPr>
          <w:bCs/>
        </w:rPr>
        <w:t>look into</w:t>
      </w:r>
      <w:proofErr w:type="gramEnd"/>
      <w:r w:rsidRPr="00F53EA6">
        <w:rPr>
          <w:bCs/>
        </w:rPr>
        <w:t xml:space="preserve"> this</w:t>
      </w:r>
    </w:p>
    <w:p w14:paraId="5653321E" w14:textId="7EB5579F" w:rsidR="00F53EA6" w:rsidRPr="00F53EA6" w:rsidRDefault="00F53EA6" w:rsidP="00AC4E87">
      <w:pPr>
        <w:pStyle w:val="ListParagraph"/>
        <w:numPr>
          <w:ilvl w:val="0"/>
          <w:numId w:val="5"/>
        </w:numPr>
        <w:rPr>
          <w:b/>
        </w:rPr>
      </w:pPr>
      <w:r>
        <w:lastRenderedPageBreak/>
        <w:t xml:space="preserve">Susan </w:t>
      </w:r>
      <w:proofErr w:type="spellStart"/>
      <w:r>
        <w:t>Stodart</w:t>
      </w:r>
      <w:proofErr w:type="spellEnd"/>
      <w:r>
        <w:t xml:space="preserve">- Susan asked if the manager or landlord </w:t>
      </w:r>
      <w:proofErr w:type="gramStart"/>
      <w:r>
        <w:t>has to</w:t>
      </w:r>
      <w:proofErr w:type="gramEnd"/>
      <w:r>
        <w:t xml:space="preserve"> live on the premises</w:t>
      </w:r>
    </w:p>
    <w:p w14:paraId="7B58FE78" w14:textId="16E82FB1" w:rsidR="00F53EA6" w:rsidRPr="008F1FE1" w:rsidRDefault="00F53EA6" w:rsidP="00F53EA6">
      <w:pPr>
        <w:pStyle w:val="ListParagraph"/>
        <w:rPr>
          <w:b/>
        </w:rPr>
      </w:pPr>
      <w:r w:rsidRPr="00F53EA6">
        <w:rPr>
          <w:bCs/>
        </w:rPr>
        <w:t xml:space="preserve">Dave </w:t>
      </w:r>
      <w:r>
        <w:rPr>
          <w:bCs/>
        </w:rPr>
        <w:t>said there is no stipulation for insurance purposes but that we would all prefer if a member of staff lived above the pub.</w:t>
      </w:r>
    </w:p>
    <w:p w14:paraId="17B76F07" w14:textId="77777777" w:rsidR="004063B9" w:rsidRDefault="004063B9">
      <w:pPr>
        <w:pStyle w:val="ListParagraph"/>
        <w:ind w:left="792"/>
        <w:rPr>
          <w:b/>
        </w:rPr>
      </w:pPr>
    </w:p>
    <w:p w14:paraId="732B285F" w14:textId="43F9F34A" w:rsidR="004063B9" w:rsidRPr="00F007EB" w:rsidRDefault="00D859B9">
      <w:pPr>
        <w:pStyle w:val="ListParagraph"/>
        <w:numPr>
          <w:ilvl w:val="1"/>
          <w:numId w:val="1"/>
        </w:numPr>
        <w:rPr>
          <w:i/>
        </w:rPr>
      </w:pPr>
      <w:r w:rsidRPr="00F007EB">
        <w:rPr>
          <w:i/>
        </w:rPr>
        <w:t xml:space="preserve">Request for the Registered Office of LCBS to be changed from 51, St John’s </w:t>
      </w:r>
      <w:r w:rsidR="00F53EA6" w:rsidRPr="00F007EB">
        <w:rPr>
          <w:i/>
        </w:rPr>
        <w:t>Close,</w:t>
      </w:r>
      <w:r w:rsidRPr="00F007EB">
        <w:rPr>
          <w:i/>
        </w:rPr>
        <w:t xml:space="preserve"> to The Duke of Wellington [ Margaret Davidson] </w:t>
      </w:r>
    </w:p>
    <w:p w14:paraId="59B8B3A1" w14:textId="77777777" w:rsidR="00F007EB" w:rsidRDefault="00F007EB" w:rsidP="00F007EB">
      <w:pPr>
        <w:pStyle w:val="ListParagraph"/>
        <w:ind w:left="792"/>
      </w:pPr>
    </w:p>
    <w:p w14:paraId="1DD00FB7" w14:textId="0B038054" w:rsidR="00845FC9" w:rsidRPr="00F37474" w:rsidRDefault="00F37474">
      <w:pPr>
        <w:pStyle w:val="ListParagraph"/>
        <w:ind w:left="792"/>
      </w:pPr>
      <w:r w:rsidRPr="00F37474">
        <w:t xml:space="preserve">Joan replied to this request and said that before she </w:t>
      </w:r>
      <w:r w:rsidR="00F53EA6" w:rsidRPr="00F37474">
        <w:t>does,</w:t>
      </w:r>
      <w:r w:rsidRPr="00F37474">
        <w:t xml:space="preserve"> she needs to</w:t>
      </w:r>
      <w:r w:rsidR="008C4815" w:rsidRPr="00F37474">
        <w:t xml:space="preserve"> give </w:t>
      </w:r>
      <w:r w:rsidRPr="00F37474">
        <w:t xml:space="preserve">all </w:t>
      </w:r>
      <w:r w:rsidR="008C4815" w:rsidRPr="00F37474">
        <w:t xml:space="preserve">some background information. </w:t>
      </w:r>
      <w:r w:rsidR="00D859B9" w:rsidRPr="00F37474">
        <w:t>To be able to sell shares by law we were required to form a Benefit Society and to register this Society with the Financial Conduct Authority [FCA</w:t>
      </w:r>
      <w:proofErr w:type="gramStart"/>
      <w:r w:rsidR="00D859B9" w:rsidRPr="00F37474">
        <w:t>] .</w:t>
      </w:r>
      <w:proofErr w:type="gramEnd"/>
      <w:r w:rsidR="00D859B9" w:rsidRPr="00F37474">
        <w:t xml:space="preserve"> To do this we had to meet certain conditions, these were to register the society’s name, we agreed on, Leasingham Community Benefit Society Ltd [LCBS], we were required to submit the society’s Rules which had to be approved by the FCA</w:t>
      </w:r>
      <w:r w:rsidR="00427B9F" w:rsidRPr="00F37474">
        <w:t>, therefore we used the Plunkett Foundation’s Model Rules for Community Ownership Version 4, and</w:t>
      </w:r>
      <w:r w:rsidR="00D859B9" w:rsidRPr="00F37474">
        <w:t xml:space="preserve"> we had to have a registered office. </w:t>
      </w:r>
    </w:p>
    <w:p w14:paraId="51F7AC5B" w14:textId="77777777" w:rsidR="004063B9" w:rsidRPr="00F37474" w:rsidRDefault="00D859B9">
      <w:pPr>
        <w:pStyle w:val="ListParagraph"/>
        <w:ind w:left="792"/>
      </w:pPr>
      <w:r w:rsidRPr="00F37474">
        <w:t xml:space="preserve">At this time we did not own the Duke of Wellington, but we agreed that the registered office needed to be manned </w:t>
      </w:r>
      <w:r w:rsidR="00156B94" w:rsidRPr="00F37474">
        <w:t xml:space="preserve">for a good part of the day </w:t>
      </w:r>
      <w:r w:rsidR="00845FC9" w:rsidRPr="00F37474">
        <w:t xml:space="preserve">by a committee member </w:t>
      </w:r>
      <w:r w:rsidRPr="00F37474">
        <w:t xml:space="preserve">to receive calls and post, it needed to </w:t>
      </w:r>
      <w:r w:rsidR="00156B94" w:rsidRPr="00F37474">
        <w:t xml:space="preserve">be secure so </w:t>
      </w:r>
      <w:r w:rsidRPr="00F37474">
        <w:t xml:space="preserve">that any post </w:t>
      </w:r>
      <w:r w:rsidR="00156B94" w:rsidRPr="00F37474">
        <w:t xml:space="preserve">could only be received </w:t>
      </w:r>
      <w:r w:rsidRPr="00F37474">
        <w:t xml:space="preserve">by a member of the committee and all details kept were securely stored to meet Data Protection Regulations. 51, St John’s met these criteria.  Obviously it was not possible to register the Duke as the registered office initially, </w:t>
      </w:r>
      <w:r w:rsidR="00845FC9" w:rsidRPr="00F37474">
        <w:t xml:space="preserve">because we did not own it, </w:t>
      </w:r>
      <w:r w:rsidR="00F007EB">
        <w:t xml:space="preserve">in any case </w:t>
      </w:r>
      <w:r w:rsidRPr="00F37474">
        <w:t xml:space="preserve">we do not believe it meets the criteria of being manned by a committee member to receive telephone calls, post would not be secure as the only place for receiving post is in a public area and there is no secure area to store confidential papers, including shareholder’s </w:t>
      </w:r>
      <w:r w:rsidR="00F37474" w:rsidRPr="00F37474">
        <w:t xml:space="preserve">details. </w:t>
      </w:r>
      <w:r w:rsidRPr="00F37474">
        <w:t>We therefore do not feel that the Duke of Wellington would be an appropriate registered Office for LCBS</w:t>
      </w:r>
      <w:r w:rsidR="00845FC9" w:rsidRPr="00F37474">
        <w:t xml:space="preserve">, However </w:t>
      </w:r>
      <w:r w:rsidRPr="00F37474">
        <w:t xml:space="preserve">it should be a decision for the new Management Committee as it is about what is the best place for them to carry out the business of LCBS which is not necessarily the same as the </w:t>
      </w:r>
      <w:r w:rsidR="00156B94" w:rsidRPr="00F37474">
        <w:t xml:space="preserve">day to day business of the </w:t>
      </w:r>
      <w:r w:rsidRPr="00F37474">
        <w:t xml:space="preserve">Duke of </w:t>
      </w:r>
      <w:r w:rsidR="00F37474" w:rsidRPr="00F37474">
        <w:t xml:space="preserve">Wellington. </w:t>
      </w:r>
    </w:p>
    <w:p w14:paraId="259C06D6" w14:textId="77777777" w:rsidR="004063B9" w:rsidRDefault="004063B9">
      <w:pPr>
        <w:pStyle w:val="ListParagraph"/>
        <w:ind w:left="792"/>
      </w:pPr>
    </w:p>
    <w:p w14:paraId="2C1D9247" w14:textId="77777777" w:rsidR="00CC49D2" w:rsidRDefault="00F37474" w:rsidP="00CC49D2">
      <w:pPr>
        <w:ind w:left="720"/>
      </w:pPr>
      <w:r w:rsidRPr="00F37474">
        <w:t xml:space="preserve">Joan added that </w:t>
      </w:r>
      <w:r>
        <w:t>u</w:t>
      </w:r>
      <w:r w:rsidR="009F5A8A" w:rsidRPr="00F37474">
        <w:t>nfortunately Margaret</w:t>
      </w:r>
      <w:r w:rsidR="00D859B9" w:rsidRPr="00F37474">
        <w:t xml:space="preserve"> Davidson</w:t>
      </w:r>
      <w:r w:rsidR="00455511" w:rsidRPr="00F37474">
        <w:t>, who</w:t>
      </w:r>
      <w:r w:rsidR="005B581A" w:rsidRPr="00F37474">
        <w:t xml:space="preserve"> made this request</w:t>
      </w:r>
      <w:r w:rsidR="00156B94" w:rsidRPr="00F37474">
        <w:t>,</w:t>
      </w:r>
      <w:r w:rsidR="00455511" w:rsidRPr="00F37474">
        <w:t xml:space="preserve"> is unable to be at today’s meeting</w:t>
      </w:r>
      <w:r w:rsidR="009F5A8A" w:rsidRPr="00F37474">
        <w:t xml:space="preserve">, we believe she </w:t>
      </w:r>
      <w:r w:rsidR="00CC49D2">
        <w:t xml:space="preserve">has </w:t>
      </w:r>
      <w:r w:rsidR="009F5A8A" w:rsidRPr="00F37474">
        <w:t xml:space="preserve">appointed </w:t>
      </w:r>
      <w:r w:rsidR="008B6046" w:rsidRPr="00F37474">
        <w:t>a spokesperson</w:t>
      </w:r>
      <w:r w:rsidR="00CC49D2">
        <w:t>.</w:t>
      </w:r>
      <w:r w:rsidR="009F5A8A" w:rsidRPr="00F37474">
        <w:t xml:space="preserve"> </w:t>
      </w:r>
    </w:p>
    <w:p w14:paraId="54CFB71F" w14:textId="04EE9336" w:rsidR="00F37474" w:rsidRPr="00F37474" w:rsidRDefault="00F37474" w:rsidP="00CC49D2">
      <w:pPr>
        <w:ind w:left="720"/>
      </w:pPr>
      <w:r>
        <w:t xml:space="preserve">Pierre Davidson as spokesperson replied </w:t>
      </w:r>
      <w:r w:rsidR="00CC49D2">
        <w:t>“not really, you have answered the question”</w:t>
      </w:r>
      <w:r>
        <w:t xml:space="preserve"> </w:t>
      </w:r>
    </w:p>
    <w:p w14:paraId="3FB10DE2" w14:textId="77777777" w:rsidR="004063B9" w:rsidRDefault="004063B9">
      <w:pPr>
        <w:pStyle w:val="ListParagraph"/>
        <w:ind w:left="792"/>
      </w:pPr>
    </w:p>
    <w:p w14:paraId="066E66FB" w14:textId="77777777" w:rsidR="004063B9" w:rsidRPr="00CC49D2" w:rsidRDefault="00D859B9">
      <w:pPr>
        <w:pStyle w:val="ListParagraph"/>
        <w:numPr>
          <w:ilvl w:val="1"/>
          <w:numId w:val="1"/>
        </w:numPr>
        <w:rPr>
          <w:i/>
          <w:iCs/>
        </w:rPr>
      </w:pPr>
      <w:r w:rsidRPr="00CC49D2">
        <w:rPr>
          <w:i/>
          <w:iCs/>
        </w:rPr>
        <w:t>An explanation by the Directors and the reasons why the Tenancy of the DOW was not awarded to Phil Roe and Sylvi</w:t>
      </w:r>
      <w:r w:rsidR="009F5A8A" w:rsidRPr="00CC49D2">
        <w:rPr>
          <w:i/>
          <w:iCs/>
        </w:rPr>
        <w:t xml:space="preserve">a </w:t>
      </w:r>
      <w:proofErr w:type="spellStart"/>
      <w:r w:rsidR="009F5A8A" w:rsidRPr="00CC49D2">
        <w:rPr>
          <w:i/>
          <w:iCs/>
        </w:rPr>
        <w:t>Hodgkiss</w:t>
      </w:r>
      <w:proofErr w:type="spellEnd"/>
      <w:r w:rsidR="009F5A8A" w:rsidRPr="00CC49D2">
        <w:rPr>
          <w:i/>
          <w:iCs/>
        </w:rPr>
        <w:t xml:space="preserve"> [ Margaret Davidson]</w:t>
      </w:r>
    </w:p>
    <w:p w14:paraId="5471506C" w14:textId="77777777" w:rsidR="009F5A8A" w:rsidRDefault="009F5A8A" w:rsidP="009F5A8A">
      <w:pPr>
        <w:pStyle w:val="ListParagraph"/>
        <w:ind w:left="792"/>
      </w:pPr>
    </w:p>
    <w:p w14:paraId="6A8F0D56" w14:textId="3BAC80BB" w:rsidR="009F5A8A" w:rsidRDefault="00F37474" w:rsidP="009F5A8A">
      <w:pPr>
        <w:pStyle w:val="ListParagraph"/>
        <w:ind w:left="792"/>
      </w:pPr>
      <w:r w:rsidRPr="00F37474">
        <w:t>Dave answered this and said that he</w:t>
      </w:r>
      <w:r>
        <w:rPr>
          <w:b/>
        </w:rPr>
        <w:t xml:space="preserve"> </w:t>
      </w:r>
      <w:r>
        <w:t>fe</w:t>
      </w:r>
      <w:r w:rsidR="00CC49D2">
        <w:t>lt</w:t>
      </w:r>
      <w:r w:rsidR="009F5A8A">
        <w:t xml:space="preserve"> this has been addressed</w:t>
      </w:r>
      <w:r>
        <w:t xml:space="preserve"> earlier in the meeting. </w:t>
      </w:r>
      <w:r w:rsidR="00437835">
        <w:t xml:space="preserve">As </w:t>
      </w:r>
      <w:r>
        <w:t xml:space="preserve">he </w:t>
      </w:r>
      <w:r w:rsidR="00437835">
        <w:t>said in</w:t>
      </w:r>
      <w:r w:rsidR="009F5A8A">
        <w:t xml:space="preserve"> </w:t>
      </w:r>
      <w:r>
        <w:t xml:space="preserve">his </w:t>
      </w:r>
      <w:r w:rsidR="009F5A8A">
        <w:t xml:space="preserve">report </w:t>
      </w:r>
      <w:r w:rsidR="00437835">
        <w:t xml:space="preserve">due to legal constraints </w:t>
      </w:r>
      <w:r w:rsidR="009F5A8A">
        <w:t xml:space="preserve">there is simply nothing </w:t>
      </w:r>
      <w:r w:rsidR="00CC49D2">
        <w:t>more,</w:t>
      </w:r>
      <w:r w:rsidR="009F5A8A">
        <w:t xml:space="preserve"> we, as a committee, can add </w:t>
      </w:r>
      <w:r w:rsidR="00437835">
        <w:t>to what has already been said</w:t>
      </w:r>
      <w:r w:rsidR="00CC49D2">
        <w:t xml:space="preserve">. </w:t>
      </w:r>
      <w:r w:rsidR="00F913F4">
        <w:t xml:space="preserve">Dave added that he admits that he had originally said that he would give the reasons once Phil and Sylvia had left, but after saying that he had ‘legs slapped’ by the solicitor saying he would advise that we do not give details due to possible  legal consequence . </w:t>
      </w:r>
      <w:r w:rsidR="00CC49D2">
        <w:t xml:space="preserve">The mood of the meeting was clearly expressed, </w:t>
      </w:r>
      <w:r w:rsidR="00F913F4">
        <w:t xml:space="preserve">that </w:t>
      </w:r>
      <w:r w:rsidR="00CC49D2">
        <w:t>we needed to move on.</w:t>
      </w:r>
    </w:p>
    <w:p w14:paraId="0CFF9661" w14:textId="77777777" w:rsidR="009F5A8A" w:rsidRDefault="00F37474" w:rsidP="009F5A8A">
      <w:pPr>
        <w:ind w:left="720"/>
      </w:pPr>
      <w:r w:rsidRPr="00A538E5">
        <w:t xml:space="preserve">Joan </w:t>
      </w:r>
      <w:r w:rsidR="00A538E5" w:rsidRPr="00A538E5">
        <w:t xml:space="preserve">asked Pierre as </w:t>
      </w:r>
      <w:r w:rsidR="008B6046" w:rsidRPr="00A538E5">
        <w:t>spokesperson</w:t>
      </w:r>
      <w:r w:rsidR="009F5A8A" w:rsidRPr="00A538E5">
        <w:t xml:space="preserve">, </w:t>
      </w:r>
      <w:r w:rsidR="00A538E5" w:rsidRPr="00A538E5">
        <w:t xml:space="preserve">if he had </w:t>
      </w:r>
      <w:r w:rsidR="009F5A8A" w:rsidRPr="00A538E5">
        <w:t xml:space="preserve">any </w:t>
      </w:r>
      <w:r w:rsidR="00A538E5">
        <w:t xml:space="preserve">further </w:t>
      </w:r>
      <w:r w:rsidR="009F5A8A" w:rsidRPr="00A538E5">
        <w:t xml:space="preserve">response </w:t>
      </w:r>
      <w:r w:rsidR="00A538E5">
        <w:t xml:space="preserve">to add on his wife’s behalf, </w:t>
      </w:r>
      <w:r w:rsidR="009F5A8A" w:rsidRPr="00A538E5">
        <w:t xml:space="preserve">to the explanation for why the Tenancy of the DOW was not awarded to Phil and Sylvia </w:t>
      </w:r>
    </w:p>
    <w:p w14:paraId="4438BD90" w14:textId="5885FFA8" w:rsidR="00A538E5" w:rsidRPr="00A538E5" w:rsidRDefault="00A538E5" w:rsidP="009F5A8A">
      <w:pPr>
        <w:ind w:left="720"/>
      </w:pPr>
      <w:r>
        <w:t xml:space="preserve">Pierre replied </w:t>
      </w:r>
      <w:r w:rsidR="00CC49D2">
        <w:t>“no”</w:t>
      </w:r>
      <w:r>
        <w:t xml:space="preserve"> </w:t>
      </w:r>
    </w:p>
    <w:p w14:paraId="4FCD0B3D" w14:textId="77777777" w:rsidR="004063B9" w:rsidRDefault="004063B9">
      <w:pPr>
        <w:pStyle w:val="ListParagraph"/>
        <w:ind w:left="792"/>
        <w:rPr>
          <w:color w:val="FF0000"/>
        </w:rPr>
      </w:pPr>
    </w:p>
    <w:p w14:paraId="0834F968" w14:textId="77777777" w:rsidR="004063B9" w:rsidRDefault="00D859B9">
      <w:pPr>
        <w:pStyle w:val="ListParagraph"/>
        <w:numPr>
          <w:ilvl w:val="1"/>
          <w:numId w:val="1"/>
        </w:numPr>
      </w:pPr>
      <w:r>
        <w:t xml:space="preserve">Appointment of tenants- why did the process fail? What steps will be taken to ensure that the process does not fail again. [ Margaret Davidson] </w:t>
      </w:r>
    </w:p>
    <w:p w14:paraId="7350C0E0" w14:textId="77777777" w:rsidR="004063B9" w:rsidRDefault="004063B9">
      <w:pPr>
        <w:pStyle w:val="ListParagraph"/>
        <w:ind w:left="792"/>
      </w:pPr>
    </w:p>
    <w:p w14:paraId="7C04571E" w14:textId="4DD6109D" w:rsidR="004063B9" w:rsidRPr="00A538E5" w:rsidRDefault="00A538E5">
      <w:pPr>
        <w:pStyle w:val="ListParagraph"/>
        <w:ind w:left="792"/>
      </w:pPr>
      <w:r w:rsidRPr="00A538E5">
        <w:t xml:space="preserve">Joan stated that she </w:t>
      </w:r>
      <w:r w:rsidR="001E0420" w:rsidRPr="00A538E5">
        <w:t xml:space="preserve">would like to answer this on behalf of the </w:t>
      </w:r>
      <w:r w:rsidR="004064BB" w:rsidRPr="00A538E5">
        <w:t>committee</w:t>
      </w:r>
      <w:r w:rsidRPr="00A538E5">
        <w:t xml:space="preserve"> and said that we</w:t>
      </w:r>
      <w:r w:rsidR="00D859B9" w:rsidRPr="00A538E5">
        <w:t xml:space="preserve"> believe that we had a robust selection process which involved both the management committee and a number of shareholders who volunteered to be part of this decision and in designing and preparing the questions to be asked at interview. We had 2 panels, one shareholder and one management committee, and a joint </w:t>
      </w:r>
      <w:r w:rsidR="00CC49D2" w:rsidRPr="00A538E5">
        <w:t>decision-making</w:t>
      </w:r>
      <w:r w:rsidR="00D859B9" w:rsidRPr="00A538E5">
        <w:t xml:space="preserve"> process at the end of the interviews where </w:t>
      </w:r>
      <w:r w:rsidR="00D859B9" w:rsidRPr="00A538E5">
        <w:lastRenderedPageBreak/>
        <w:t xml:space="preserve">the decision was unanimous from both committees. </w:t>
      </w:r>
      <w:r w:rsidR="00075B76" w:rsidRPr="00A538E5">
        <w:t xml:space="preserve">On the day both panels agreed that the best candidates on the day were appointed. </w:t>
      </w:r>
      <w:r w:rsidR="00D859B9" w:rsidRPr="00A538E5">
        <w:t xml:space="preserve">We do not believe that the process itself failed, both committees were impressed with the answers given. </w:t>
      </w:r>
      <w:r w:rsidR="004064BB" w:rsidRPr="00A538E5">
        <w:t xml:space="preserve">Looking to the future </w:t>
      </w:r>
      <w:r w:rsidR="00D859B9" w:rsidRPr="00A538E5">
        <w:t>we feel the involvement of s</w:t>
      </w:r>
      <w:r w:rsidR="004064BB" w:rsidRPr="00A538E5">
        <w:t>hareholders will be vital in the</w:t>
      </w:r>
      <w:r w:rsidR="00D859B9" w:rsidRPr="00A538E5">
        <w:t xml:space="preserve"> decision</w:t>
      </w:r>
      <w:r w:rsidR="00075B76" w:rsidRPr="00A538E5">
        <w:t xml:space="preserve"> process</w:t>
      </w:r>
      <w:r w:rsidR="004064BB" w:rsidRPr="00A538E5">
        <w:t xml:space="preserve"> for the future management of the Duke. </w:t>
      </w:r>
      <w:r w:rsidR="00D859B9" w:rsidRPr="00A538E5">
        <w:t>Like m</w:t>
      </w:r>
      <w:r w:rsidR="00156B94" w:rsidRPr="00A538E5">
        <w:t>ost</w:t>
      </w:r>
      <w:r w:rsidR="00D859B9" w:rsidRPr="00A538E5">
        <w:t xml:space="preserve"> things nothing can be 100% certain but </w:t>
      </w:r>
      <w:r w:rsidR="005B581A" w:rsidRPr="00A538E5">
        <w:t xml:space="preserve">I am sure the new committee </w:t>
      </w:r>
      <w:r w:rsidR="00D859B9" w:rsidRPr="00A538E5">
        <w:t xml:space="preserve">will add to the former process using the knowledge and experience gained over the past few months </w:t>
      </w:r>
    </w:p>
    <w:p w14:paraId="4D8F22F1" w14:textId="77777777" w:rsidR="004063B9" w:rsidRPr="00A538E5" w:rsidRDefault="004063B9">
      <w:pPr>
        <w:pStyle w:val="ListParagraph"/>
        <w:ind w:left="792"/>
      </w:pPr>
    </w:p>
    <w:p w14:paraId="073C59EF" w14:textId="77777777" w:rsidR="00075B76" w:rsidRPr="00A538E5" w:rsidRDefault="00A538E5" w:rsidP="00075B76">
      <w:pPr>
        <w:ind w:left="720"/>
      </w:pPr>
      <w:r w:rsidRPr="00A538E5">
        <w:t xml:space="preserve"> Joan asked Pierre as spokesperson, if he had any further response to add on his wife’s behalf, to her </w:t>
      </w:r>
      <w:r w:rsidR="00075B76" w:rsidRPr="00A538E5">
        <w:t xml:space="preserve">explanation for why this process failed and what steps will be taken in the future. </w:t>
      </w:r>
    </w:p>
    <w:p w14:paraId="3152EC42" w14:textId="2350B7FA" w:rsidR="004063B9" w:rsidRDefault="00A538E5">
      <w:pPr>
        <w:pStyle w:val="ListParagraph"/>
        <w:ind w:left="792"/>
        <w:rPr>
          <w:b/>
        </w:rPr>
      </w:pPr>
      <w:r>
        <w:t xml:space="preserve">Pierre replied </w:t>
      </w:r>
      <w:r w:rsidR="00CC49D2">
        <w:t>“no”</w:t>
      </w:r>
    </w:p>
    <w:p w14:paraId="553E6FED" w14:textId="77777777" w:rsidR="004063B9" w:rsidRDefault="004063B9">
      <w:pPr>
        <w:pStyle w:val="ListParagraph"/>
        <w:ind w:left="792"/>
      </w:pPr>
    </w:p>
    <w:p w14:paraId="5758A9AB" w14:textId="77777777" w:rsidR="00F54256" w:rsidRDefault="00A538E5" w:rsidP="00A538E5">
      <w:r>
        <w:t>The committee nominally stepped down and Oliver Elphick joined them as the new committee</w:t>
      </w:r>
    </w:p>
    <w:p w14:paraId="7F71E567" w14:textId="77777777" w:rsidR="004063B9" w:rsidRDefault="00A538E5" w:rsidP="00F54256">
      <w:pPr>
        <w:pStyle w:val="ListParagraph"/>
        <w:numPr>
          <w:ilvl w:val="0"/>
          <w:numId w:val="1"/>
        </w:numPr>
      </w:pPr>
      <w:r>
        <w:t xml:space="preserve"> </w:t>
      </w:r>
      <w:r w:rsidR="00D859B9">
        <w:t>Close</w:t>
      </w:r>
    </w:p>
    <w:sectPr w:rsidR="004063B9" w:rsidSect="001656F0">
      <w:footerReference w:type="default" r:id="rId8"/>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46DE" w14:textId="77777777" w:rsidR="0060394A" w:rsidRDefault="0060394A" w:rsidP="001656F0">
      <w:r>
        <w:separator/>
      </w:r>
    </w:p>
  </w:endnote>
  <w:endnote w:type="continuationSeparator" w:id="0">
    <w:p w14:paraId="28C477AE" w14:textId="77777777" w:rsidR="0060394A" w:rsidRDefault="0060394A" w:rsidP="0016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14549"/>
      <w:docPartObj>
        <w:docPartGallery w:val="Page Numbers (Bottom of Page)"/>
        <w:docPartUnique/>
      </w:docPartObj>
    </w:sdtPr>
    <w:sdtEndPr/>
    <w:sdtContent>
      <w:p w14:paraId="2402F3AE" w14:textId="77777777" w:rsidR="001656F0" w:rsidRDefault="0051401D">
        <w:pPr>
          <w:pStyle w:val="Footer"/>
          <w:jc w:val="center"/>
        </w:pPr>
        <w:r>
          <w:fldChar w:fldCharType="begin"/>
        </w:r>
        <w:r>
          <w:instrText xml:space="preserve"> PAGE   \* MERGEFORMAT </w:instrText>
        </w:r>
        <w:r>
          <w:fldChar w:fldCharType="separate"/>
        </w:r>
        <w:r w:rsidR="00266905">
          <w:rPr>
            <w:noProof/>
          </w:rPr>
          <w:t>1</w:t>
        </w:r>
        <w:r>
          <w:rPr>
            <w:noProof/>
          </w:rPr>
          <w:fldChar w:fldCharType="end"/>
        </w:r>
      </w:p>
    </w:sdtContent>
  </w:sdt>
  <w:p w14:paraId="204B2644" w14:textId="77777777" w:rsidR="001656F0" w:rsidRDefault="0016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47A5" w14:textId="77777777" w:rsidR="0060394A" w:rsidRDefault="0060394A" w:rsidP="001656F0">
      <w:r>
        <w:separator/>
      </w:r>
    </w:p>
  </w:footnote>
  <w:footnote w:type="continuationSeparator" w:id="0">
    <w:p w14:paraId="4D31CE13" w14:textId="77777777" w:rsidR="0060394A" w:rsidRDefault="0060394A" w:rsidP="00165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5DA"/>
    <w:multiLevelType w:val="hybridMultilevel"/>
    <w:tmpl w:val="D35E4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5AEE"/>
    <w:multiLevelType w:val="hybridMultilevel"/>
    <w:tmpl w:val="72F482A2"/>
    <w:lvl w:ilvl="0" w:tplc="04090003">
      <w:start w:val="1"/>
      <w:numFmt w:val="bullet"/>
      <w:lvlText w:val="o"/>
      <w:lvlJc w:val="left"/>
      <w:pPr>
        <w:ind w:left="2664" w:hanging="360"/>
      </w:pPr>
      <w:rPr>
        <w:rFonts w:ascii="Courier New"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 w15:restartNumberingAfterBreak="0">
    <w:nsid w:val="4E7775F5"/>
    <w:multiLevelType w:val="multilevel"/>
    <w:tmpl w:val="AF2A721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9D7227"/>
    <w:multiLevelType w:val="hybridMultilevel"/>
    <w:tmpl w:val="44DA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33000"/>
    <w:multiLevelType w:val="hybridMultilevel"/>
    <w:tmpl w:val="7602C3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947EE2"/>
    <w:multiLevelType w:val="multilevel"/>
    <w:tmpl w:val="FC223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EA859AD"/>
    <w:multiLevelType w:val="hybridMultilevel"/>
    <w:tmpl w:val="1B0C083E"/>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9"/>
    <w:rsid w:val="00021026"/>
    <w:rsid w:val="00031783"/>
    <w:rsid w:val="00032AC5"/>
    <w:rsid w:val="00075B76"/>
    <w:rsid w:val="000855A4"/>
    <w:rsid w:val="00095E2D"/>
    <w:rsid w:val="00140350"/>
    <w:rsid w:val="00142458"/>
    <w:rsid w:val="00156B94"/>
    <w:rsid w:val="001656F0"/>
    <w:rsid w:val="001B1B3E"/>
    <w:rsid w:val="001E0420"/>
    <w:rsid w:val="002433A4"/>
    <w:rsid w:val="00255937"/>
    <w:rsid w:val="00266905"/>
    <w:rsid w:val="002B6DDB"/>
    <w:rsid w:val="00323366"/>
    <w:rsid w:val="00336B29"/>
    <w:rsid w:val="00357213"/>
    <w:rsid w:val="00377704"/>
    <w:rsid w:val="003B7B12"/>
    <w:rsid w:val="004063B9"/>
    <w:rsid w:val="004064BB"/>
    <w:rsid w:val="00415C0B"/>
    <w:rsid w:val="00427B9F"/>
    <w:rsid w:val="00437835"/>
    <w:rsid w:val="004520CD"/>
    <w:rsid w:val="00455511"/>
    <w:rsid w:val="004B30C6"/>
    <w:rsid w:val="004F7BFB"/>
    <w:rsid w:val="0051401D"/>
    <w:rsid w:val="00532E37"/>
    <w:rsid w:val="00567553"/>
    <w:rsid w:val="0059145A"/>
    <w:rsid w:val="005B581A"/>
    <w:rsid w:val="0060394A"/>
    <w:rsid w:val="006C6DB3"/>
    <w:rsid w:val="006D2F33"/>
    <w:rsid w:val="00745974"/>
    <w:rsid w:val="00750E38"/>
    <w:rsid w:val="00755359"/>
    <w:rsid w:val="00776FAB"/>
    <w:rsid w:val="00784D9D"/>
    <w:rsid w:val="007B7601"/>
    <w:rsid w:val="00813894"/>
    <w:rsid w:val="0084264A"/>
    <w:rsid w:val="00845FC9"/>
    <w:rsid w:val="00862F63"/>
    <w:rsid w:val="008B6046"/>
    <w:rsid w:val="008C4815"/>
    <w:rsid w:val="008E1E6D"/>
    <w:rsid w:val="008F1FE1"/>
    <w:rsid w:val="00935DDE"/>
    <w:rsid w:val="0095027E"/>
    <w:rsid w:val="00953E9C"/>
    <w:rsid w:val="009F5A8A"/>
    <w:rsid w:val="009F7D51"/>
    <w:rsid w:val="00A25F7B"/>
    <w:rsid w:val="00A538E5"/>
    <w:rsid w:val="00AB1E58"/>
    <w:rsid w:val="00AB5877"/>
    <w:rsid w:val="00AC4E87"/>
    <w:rsid w:val="00B16A9F"/>
    <w:rsid w:val="00B77A11"/>
    <w:rsid w:val="00BB4770"/>
    <w:rsid w:val="00CB5F8A"/>
    <w:rsid w:val="00CC49D2"/>
    <w:rsid w:val="00D24144"/>
    <w:rsid w:val="00D4396B"/>
    <w:rsid w:val="00D50556"/>
    <w:rsid w:val="00D66D62"/>
    <w:rsid w:val="00D859B9"/>
    <w:rsid w:val="00D92F92"/>
    <w:rsid w:val="00D93C83"/>
    <w:rsid w:val="00DC6831"/>
    <w:rsid w:val="00DF2349"/>
    <w:rsid w:val="00E80AA9"/>
    <w:rsid w:val="00EA4BC3"/>
    <w:rsid w:val="00ED431E"/>
    <w:rsid w:val="00F007EB"/>
    <w:rsid w:val="00F01BDF"/>
    <w:rsid w:val="00F37474"/>
    <w:rsid w:val="00F53EA6"/>
    <w:rsid w:val="00F54256"/>
    <w:rsid w:val="00F90BB3"/>
    <w:rsid w:val="00F913F4"/>
    <w:rsid w:val="00FA7A8A"/>
    <w:rsid w:val="00FE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31C4A"/>
  <w15:docId w15:val="{ADC39240-ADD5-4A4C-B01B-64A7D59A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91C62"/>
  </w:style>
  <w:style w:type="character" w:customStyle="1" w:styleId="FooterChar">
    <w:name w:val="Footer Char"/>
    <w:basedOn w:val="DefaultParagraphFont"/>
    <w:link w:val="Footer"/>
    <w:uiPriority w:val="99"/>
    <w:qFormat/>
    <w:rsid w:val="00C91C62"/>
  </w:style>
  <w:style w:type="character" w:customStyle="1" w:styleId="InternetLink">
    <w:name w:val="Internet Link"/>
    <w:basedOn w:val="DefaultParagraphFont"/>
    <w:uiPriority w:val="99"/>
    <w:unhideWhenUsed/>
    <w:rsid w:val="00C91C62"/>
    <w:rPr>
      <w:color w:val="0563C1" w:themeColor="hyperlink"/>
      <w:u w:val="single"/>
    </w:rPr>
  </w:style>
  <w:style w:type="character" w:customStyle="1" w:styleId="UnresolvedMention1">
    <w:name w:val="Unresolved Mention1"/>
    <w:basedOn w:val="DefaultParagraphFont"/>
    <w:uiPriority w:val="99"/>
    <w:qFormat/>
    <w:rsid w:val="00C91C62"/>
    <w:rPr>
      <w:color w:val="605E5C"/>
      <w:shd w:val="clear" w:color="auto" w:fill="E1DFDD"/>
    </w:rPr>
  </w:style>
  <w:style w:type="paragraph" w:customStyle="1" w:styleId="Heading">
    <w:name w:val="Heading"/>
    <w:basedOn w:val="Normal"/>
    <w:next w:val="BodyText"/>
    <w:qFormat/>
    <w:rsid w:val="004063B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4063B9"/>
    <w:pPr>
      <w:spacing w:after="140" w:line="276" w:lineRule="auto"/>
    </w:pPr>
  </w:style>
  <w:style w:type="paragraph" w:styleId="List">
    <w:name w:val="List"/>
    <w:basedOn w:val="BodyText"/>
    <w:rsid w:val="004063B9"/>
    <w:rPr>
      <w:rFonts w:cs="Lohit Devanagari"/>
    </w:rPr>
  </w:style>
  <w:style w:type="paragraph" w:styleId="Caption">
    <w:name w:val="caption"/>
    <w:basedOn w:val="Normal"/>
    <w:qFormat/>
    <w:rsid w:val="004063B9"/>
    <w:pPr>
      <w:suppressLineNumbers/>
      <w:spacing w:before="120" w:after="120"/>
    </w:pPr>
    <w:rPr>
      <w:rFonts w:cs="Lohit Devanagari"/>
      <w:i/>
      <w:iCs/>
    </w:rPr>
  </w:style>
  <w:style w:type="paragraph" w:customStyle="1" w:styleId="Index">
    <w:name w:val="Index"/>
    <w:basedOn w:val="Normal"/>
    <w:qFormat/>
    <w:rsid w:val="004063B9"/>
    <w:pPr>
      <w:suppressLineNumbers/>
    </w:pPr>
    <w:rPr>
      <w:rFonts w:cs="Lohit Devanagari"/>
    </w:rPr>
  </w:style>
  <w:style w:type="paragraph" w:styleId="Header">
    <w:name w:val="header"/>
    <w:basedOn w:val="Normal"/>
    <w:link w:val="HeaderChar"/>
    <w:uiPriority w:val="99"/>
    <w:unhideWhenUsed/>
    <w:rsid w:val="00C91C62"/>
    <w:pPr>
      <w:tabs>
        <w:tab w:val="center" w:pos="4513"/>
        <w:tab w:val="right" w:pos="9026"/>
      </w:tabs>
    </w:pPr>
  </w:style>
  <w:style w:type="paragraph" w:styleId="Footer">
    <w:name w:val="footer"/>
    <w:basedOn w:val="Normal"/>
    <w:link w:val="FooterChar"/>
    <w:uiPriority w:val="99"/>
    <w:unhideWhenUsed/>
    <w:rsid w:val="00C91C62"/>
    <w:pPr>
      <w:tabs>
        <w:tab w:val="center" w:pos="4513"/>
        <w:tab w:val="right" w:pos="9026"/>
      </w:tabs>
    </w:pPr>
  </w:style>
  <w:style w:type="paragraph" w:styleId="ListParagraph">
    <w:name w:val="List Paragraph"/>
    <w:basedOn w:val="Normal"/>
    <w:uiPriority w:val="34"/>
    <w:qFormat/>
    <w:rsid w:val="00AE5D13"/>
    <w:pPr>
      <w:ind w:left="720"/>
      <w:contextualSpacing/>
    </w:pPr>
  </w:style>
  <w:style w:type="table" w:styleId="TableGrid">
    <w:name w:val="Table Grid"/>
    <w:basedOn w:val="TableNormal"/>
    <w:uiPriority w:val="39"/>
    <w:rsid w:val="009F7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088">
      <w:bodyDiv w:val="1"/>
      <w:marLeft w:val="0"/>
      <w:marRight w:val="0"/>
      <w:marTop w:val="0"/>
      <w:marBottom w:val="0"/>
      <w:divBdr>
        <w:top w:val="none" w:sz="0" w:space="0" w:color="auto"/>
        <w:left w:val="none" w:sz="0" w:space="0" w:color="auto"/>
        <w:bottom w:val="none" w:sz="0" w:space="0" w:color="auto"/>
        <w:right w:val="none" w:sz="0" w:space="0" w:color="auto"/>
      </w:divBdr>
    </w:div>
    <w:div w:id="192958307">
      <w:bodyDiv w:val="1"/>
      <w:marLeft w:val="0"/>
      <w:marRight w:val="0"/>
      <w:marTop w:val="0"/>
      <w:marBottom w:val="0"/>
      <w:divBdr>
        <w:top w:val="none" w:sz="0" w:space="0" w:color="auto"/>
        <w:left w:val="none" w:sz="0" w:space="0" w:color="auto"/>
        <w:bottom w:val="none" w:sz="0" w:space="0" w:color="auto"/>
        <w:right w:val="none" w:sz="0" w:space="0" w:color="auto"/>
      </w:divBdr>
    </w:div>
    <w:div w:id="660040296">
      <w:bodyDiv w:val="1"/>
      <w:marLeft w:val="0"/>
      <w:marRight w:val="0"/>
      <w:marTop w:val="0"/>
      <w:marBottom w:val="0"/>
      <w:divBdr>
        <w:top w:val="none" w:sz="0" w:space="0" w:color="auto"/>
        <w:left w:val="none" w:sz="0" w:space="0" w:color="auto"/>
        <w:bottom w:val="none" w:sz="0" w:space="0" w:color="auto"/>
        <w:right w:val="none" w:sz="0" w:space="0" w:color="auto"/>
      </w:divBdr>
    </w:div>
    <w:div w:id="1089614653">
      <w:bodyDiv w:val="1"/>
      <w:marLeft w:val="0"/>
      <w:marRight w:val="0"/>
      <w:marTop w:val="0"/>
      <w:marBottom w:val="0"/>
      <w:divBdr>
        <w:top w:val="none" w:sz="0" w:space="0" w:color="auto"/>
        <w:left w:val="none" w:sz="0" w:space="0" w:color="auto"/>
        <w:bottom w:val="none" w:sz="0" w:space="0" w:color="auto"/>
        <w:right w:val="none" w:sz="0" w:space="0" w:color="auto"/>
      </w:divBdr>
    </w:div>
    <w:div w:id="1126659203">
      <w:bodyDiv w:val="1"/>
      <w:marLeft w:val="0"/>
      <w:marRight w:val="0"/>
      <w:marTop w:val="0"/>
      <w:marBottom w:val="0"/>
      <w:divBdr>
        <w:top w:val="none" w:sz="0" w:space="0" w:color="auto"/>
        <w:left w:val="none" w:sz="0" w:space="0" w:color="auto"/>
        <w:bottom w:val="none" w:sz="0" w:space="0" w:color="auto"/>
        <w:right w:val="none" w:sz="0" w:space="0" w:color="auto"/>
      </w:divBdr>
    </w:div>
    <w:div w:id="196650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E1F0-5FBD-4AFC-A443-37BBCEAA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Wells</dc:creator>
  <cp:lastModifiedBy>Carter, Nick (Nokia - GB/Cambridge)</cp:lastModifiedBy>
  <cp:revision>3</cp:revision>
  <cp:lastPrinted>2019-07-22T20:48:00Z</cp:lastPrinted>
  <dcterms:created xsi:type="dcterms:W3CDTF">2019-07-23T17:43:00Z</dcterms:created>
  <dcterms:modified xsi:type="dcterms:W3CDTF">2022-04-26T07:30:00Z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